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2465A" w14:textId="0C1FEF35" w:rsidR="00185F2C" w:rsidRPr="002C1029" w:rsidRDefault="00185F2C" w:rsidP="00185F2C">
      <w:pPr>
        <w:rPr>
          <w:b/>
          <w:sz w:val="24"/>
          <w:szCs w:val="24"/>
          <w:u w:val="single"/>
        </w:rPr>
      </w:pPr>
      <w:r w:rsidRPr="002C1029">
        <w:rPr>
          <w:b/>
          <w:sz w:val="24"/>
          <w:szCs w:val="24"/>
          <w:u w:val="single"/>
        </w:rPr>
        <w:t xml:space="preserve">Mini-CAT- </w:t>
      </w:r>
      <w:r w:rsidR="00615442">
        <w:rPr>
          <w:b/>
          <w:sz w:val="24"/>
          <w:szCs w:val="24"/>
          <w:u w:val="single"/>
        </w:rPr>
        <w:t>Summer</w:t>
      </w:r>
      <w:r w:rsidRPr="002C1029">
        <w:rPr>
          <w:b/>
          <w:sz w:val="24"/>
          <w:szCs w:val="24"/>
          <w:u w:val="single"/>
        </w:rPr>
        <w:t xml:space="preserve"> 2019</w:t>
      </w:r>
    </w:p>
    <w:p w14:paraId="3101E966" w14:textId="77777777" w:rsidR="00185F2C" w:rsidRPr="002C1029" w:rsidRDefault="00185F2C" w:rsidP="00185F2C">
      <w:pPr>
        <w:rPr>
          <w:sz w:val="24"/>
          <w:szCs w:val="24"/>
        </w:rPr>
      </w:pPr>
    </w:p>
    <w:p w14:paraId="3163CDE4" w14:textId="77777777" w:rsidR="00185F2C" w:rsidRPr="007157FD" w:rsidRDefault="00185F2C" w:rsidP="00185F2C">
      <w:pPr>
        <w:rPr>
          <w:b/>
          <w:sz w:val="24"/>
          <w:szCs w:val="24"/>
        </w:rPr>
      </w:pPr>
      <w:r w:rsidRPr="007157FD">
        <w:rPr>
          <w:b/>
          <w:sz w:val="24"/>
          <w:szCs w:val="24"/>
          <w:u w:val="single"/>
        </w:rPr>
        <w:t>Clinical Question</w:t>
      </w:r>
      <w:r w:rsidRPr="007157FD">
        <w:rPr>
          <w:b/>
          <w:sz w:val="24"/>
          <w:szCs w:val="24"/>
        </w:rPr>
        <w:t xml:space="preserve">: </w:t>
      </w:r>
    </w:p>
    <w:p w14:paraId="5CDE6384" w14:textId="77777777" w:rsidR="00185F2C" w:rsidRDefault="00185F2C" w:rsidP="00185F2C">
      <w:pPr>
        <w:rPr>
          <w:sz w:val="24"/>
          <w:szCs w:val="24"/>
        </w:rPr>
      </w:pPr>
    </w:p>
    <w:p w14:paraId="6025A37F" w14:textId="412A0869" w:rsidR="00615442" w:rsidRDefault="00185F2C" w:rsidP="00615442">
      <w:pPr>
        <w:rPr>
          <w:rFonts w:eastAsia="Times New Roman"/>
          <w:sz w:val="24"/>
          <w:szCs w:val="24"/>
        </w:rPr>
      </w:pPr>
      <w:r>
        <w:rPr>
          <w:sz w:val="24"/>
          <w:szCs w:val="24"/>
        </w:rPr>
        <w:t xml:space="preserve">Scenario: </w:t>
      </w:r>
      <w:r w:rsidR="00615442" w:rsidRPr="00534658">
        <w:rPr>
          <w:rFonts w:eastAsia="Times New Roman"/>
          <w:sz w:val="24"/>
          <w:szCs w:val="24"/>
        </w:rPr>
        <w:t xml:space="preserve">A </w:t>
      </w:r>
      <w:r w:rsidR="00615442">
        <w:rPr>
          <w:rFonts w:eastAsia="Times New Roman"/>
          <w:sz w:val="24"/>
          <w:szCs w:val="24"/>
        </w:rPr>
        <w:t xml:space="preserve">67 </w:t>
      </w:r>
      <w:r w:rsidR="00615442" w:rsidRPr="00534658">
        <w:rPr>
          <w:rFonts w:eastAsia="Times New Roman"/>
          <w:sz w:val="24"/>
          <w:szCs w:val="24"/>
        </w:rPr>
        <w:t xml:space="preserve">years old male with </w:t>
      </w:r>
      <w:r w:rsidR="00615442">
        <w:rPr>
          <w:rFonts w:eastAsia="Times New Roman"/>
          <w:sz w:val="24"/>
          <w:szCs w:val="24"/>
        </w:rPr>
        <w:t xml:space="preserve">PMHx of HTN, HLD, Parkinson’s disease, aortic valve calcification s/p aortic valve replacement, mesenteric artery stenosis, and repeated fall c/o increasing muscle stiffness and keep shaking of hands, and family c/o loss of automatic movements. </w:t>
      </w:r>
      <w:r w:rsidR="00D146E9">
        <w:rPr>
          <w:rFonts w:eastAsia="Times New Roman"/>
          <w:sz w:val="24"/>
          <w:szCs w:val="24"/>
        </w:rPr>
        <w:t>The p</w:t>
      </w:r>
      <w:r w:rsidR="00615442">
        <w:rPr>
          <w:rFonts w:eastAsia="Times New Roman"/>
          <w:sz w:val="24"/>
          <w:szCs w:val="24"/>
        </w:rPr>
        <w:t xml:space="preserve">atient’s family concerns these worsening motor symptoms. </w:t>
      </w:r>
    </w:p>
    <w:p w14:paraId="46E31B4B" w14:textId="6C5DA8E7" w:rsidR="00185F2C" w:rsidRDefault="00185F2C" w:rsidP="00185F2C">
      <w:pPr>
        <w:rPr>
          <w:rFonts w:eastAsia="Times New Roman"/>
          <w:sz w:val="24"/>
          <w:szCs w:val="24"/>
        </w:rPr>
      </w:pPr>
    </w:p>
    <w:p w14:paraId="684C5DFA" w14:textId="7826AF55" w:rsidR="00615442" w:rsidRDefault="00185F2C" w:rsidP="00615442">
      <w:pPr>
        <w:rPr>
          <w:rFonts w:eastAsia="Times New Roman"/>
          <w:sz w:val="24"/>
          <w:szCs w:val="24"/>
        </w:rPr>
      </w:pPr>
      <w:r>
        <w:rPr>
          <w:rFonts w:eastAsia="Times New Roman"/>
          <w:sz w:val="24"/>
          <w:szCs w:val="24"/>
        </w:rPr>
        <w:t xml:space="preserve">Clinical question: </w:t>
      </w:r>
      <w:r w:rsidR="00615442">
        <w:rPr>
          <w:rFonts w:eastAsia="Times New Roman"/>
          <w:sz w:val="24"/>
          <w:szCs w:val="24"/>
        </w:rPr>
        <w:t>In adult patients with Parkinson’s disease, how effective is r</w:t>
      </w:r>
      <w:r w:rsidR="00615442" w:rsidRPr="00F005A1">
        <w:rPr>
          <w:rFonts w:eastAsia="Times New Roman"/>
          <w:sz w:val="24"/>
          <w:szCs w:val="24"/>
        </w:rPr>
        <w:t>epetitive transcranial magnetic stimulation</w:t>
      </w:r>
      <w:r w:rsidR="00615442">
        <w:rPr>
          <w:rFonts w:eastAsia="Times New Roman"/>
          <w:sz w:val="24"/>
          <w:szCs w:val="24"/>
        </w:rPr>
        <w:t xml:space="preserve"> (</w:t>
      </w:r>
      <w:proofErr w:type="spellStart"/>
      <w:r w:rsidR="00615442">
        <w:rPr>
          <w:rFonts w:eastAsia="Times New Roman"/>
          <w:sz w:val="24"/>
          <w:szCs w:val="24"/>
        </w:rPr>
        <w:t>rTMS</w:t>
      </w:r>
      <w:proofErr w:type="spellEnd"/>
      <w:r w:rsidR="00615442">
        <w:rPr>
          <w:rFonts w:eastAsia="Times New Roman"/>
          <w:sz w:val="24"/>
          <w:szCs w:val="24"/>
        </w:rPr>
        <w:t>) in reducing motor symptoms, such as rigidity, bradykinesia, gait, and tremor?</w:t>
      </w:r>
    </w:p>
    <w:p w14:paraId="00231887" w14:textId="1849F518" w:rsidR="00185F2C" w:rsidRPr="002C1029" w:rsidRDefault="00185F2C" w:rsidP="00185F2C">
      <w:pPr>
        <w:rPr>
          <w:sz w:val="24"/>
          <w:szCs w:val="24"/>
        </w:rPr>
      </w:pPr>
    </w:p>
    <w:p w14:paraId="5D70A9F7" w14:textId="77777777" w:rsidR="00185F2C" w:rsidRPr="007157FD" w:rsidRDefault="00185F2C" w:rsidP="00185F2C">
      <w:pPr>
        <w:rPr>
          <w:b/>
          <w:sz w:val="24"/>
          <w:szCs w:val="24"/>
        </w:rPr>
      </w:pPr>
      <w:r w:rsidRPr="007157FD">
        <w:rPr>
          <w:b/>
          <w:sz w:val="24"/>
          <w:szCs w:val="24"/>
          <w:u w:val="single"/>
        </w:rPr>
        <w:t>PICO Question</w:t>
      </w:r>
      <w:r w:rsidRPr="007157FD">
        <w:rPr>
          <w:b/>
          <w:sz w:val="24"/>
          <w:szCs w:val="24"/>
        </w:rPr>
        <w:t>:</w:t>
      </w:r>
    </w:p>
    <w:p w14:paraId="4635480A" w14:textId="77777777" w:rsidR="00185F2C" w:rsidRPr="002C1029" w:rsidRDefault="00185F2C" w:rsidP="00185F2C">
      <w:pPr>
        <w:rPr>
          <w:sz w:val="24"/>
          <w:szCs w:val="24"/>
        </w:rPr>
      </w:pPr>
    </w:p>
    <w:tbl>
      <w:tblPr>
        <w:tblStyle w:val="TableGrid"/>
        <w:tblW w:w="0" w:type="auto"/>
        <w:tblLook w:val="04A0" w:firstRow="1" w:lastRow="0" w:firstColumn="1" w:lastColumn="0" w:noHBand="0" w:noVBand="1"/>
      </w:tblPr>
      <w:tblGrid>
        <w:gridCol w:w="2129"/>
        <w:gridCol w:w="2214"/>
        <w:gridCol w:w="2170"/>
        <w:gridCol w:w="2117"/>
      </w:tblGrid>
      <w:tr w:rsidR="00615442" w:rsidRPr="002C1029" w14:paraId="2BAD414F" w14:textId="77777777" w:rsidTr="005C3D57">
        <w:tc>
          <w:tcPr>
            <w:tcW w:w="2129" w:type="dxa"/>
          </w:tcPr>
          <w:p w14:paraId="49AAF6FB" w14:textId="77777777" w:rsidR="00615442" w:rsidRPr="002C1029" w:rsidRDefault="00615442" w:rsidP="005C3D57">
            <w:pPr>
              <w:rPr>
                <w:rFonts w:ascii="Arial" w:eastAsia="Times New Roman" w:hAnsi="Arial" w:cs="Arial"/>
                <w:b/>
                <w:sz w:val="24"/>
                <w:szCs w:val="24"/>
              </w:rPr>
            </w:pPr>
            <w:r w:rsidRPr="002C1029">
              <w:rPr>
                <w:rFonts w:ascii="Arial" w:eastAsia="Times New Roman" w:hAnsi="Arial" w:cs="Arial"/>
                <w:b/>
                <w:sz w:val="24"/>
                <w:szCs w:val="24"/>
              </w:rPr>
              <w:t>P</w:t>
            </w:r>
          </w:p>
        </w:tc>
        <w:tc>
          <w:tcPr>
            <w:tcW w:w="2214" w:type="dxa"/>
          </w:tcPr>
          <w:p w14:paraId="3ED1DF97" w14:textId="77777777" w:rsidR="00615442" w:rsidRPr="002C1029" w:rsidRDefault="00615442" w:rsidP="005C3D57">
            <w:pPr>
              <w:rPr>
                <w:rFonts w:ascii="Arial" w:eastAsia="Times New Roman" w:hAnsi="Arial" w:cs="Arial"/>
                <w:b/>
                <w:sz w:val="24"/>
                <w:szCs w:val="24"/>
              </w:rPr>
            </w:pPr>
            <w:r w:rsidRPr="002C1029">
              <w:rPr>
                <w:rFonts w:ascii="Arial" w:eastAsia="Times New Roman" w:hAnsi="Arial" w:cs="Arial"/>
                <w:b/>
                <w:sz w:val="24"/>
                <w:szCs w:val="24"/>
              </w:rPr>
              <w:t>I</w:t>
            </w:r>
          </w:p>
        </w:tc>
        <w:tc>
          <w:tcPr>
            <w:tcW w:w="2170" w:type="dxa"/>
          </w:tcPr>
          <w:p w14:paraId="147B669F" w14:textId="77777777" w:rsidR="00615442" w:rsidRPr="002C1029" w:rsidRDefault="00615442" w:rsidP="005C3D57">
            <w:pPr>
              <w:rPr>
                <w:rFonts w:ascii="Arial" w:eastAsia="Times New Roman" w:hAnsi="Arial" w:cs="Arial"/>
                <w:b/>
                <w:sz w:val="24"/>
                <w:szCs w:val="24"/>
              </w:rPr>
            </w:pPr>
            <w:r w:rsidRPr="002C1029">
              <w:rPr>
                <w:rFonts w:ascii="Arial" w:eastAsia="Times New Roman" w:hAnsi="Arial" w:cs="Arial"/>
                <w:b/>
                <w:sz w:val="24"/>
                <w:szCs w:val="24"/>
              </w:rPr>
              <w:t>C</w:t>
            </w:r>
          </w:p>
        </w:tc>
        <w:tc>
          <w:tcPr>
            <w:tcW w:w="2117" w:type="dxa"/>
          </w:tcPr>
          <w:p w14:paraId="5D1C8F2B" w14:textId="77777777" w:rsidR="00615442" w:rsidRPr="002C1029" w:rsidRDefault="00615442" w:rsidP="005C3D57">
            <w:pPr>
              <w:rPr>
                <w:rFonts w:ascii="Arial" w:eastAsia="Times New Roman" w:hAnsi="Arial" w:cs="Arial"/>
                <w:b/>
                <w:sz w:val="24"/>
                <w:szCs w:val="24"/>
              </w:rPr>
            </w:pPr>
            <w:r w:rsidRPr="002C1029">
              <w:rPr>
                <w:rFonts w:ascii="Arial" w:eastAsia="Times New Roman" w:hAnsi="Arial" w:cs="Arial"/>
                <w:b/>
                <w:sz w:val="24"/>
                <w:szCs w:val="24"/>
              </w:rPr>
              <w:t>O</w:t>
            </w:r>
          </w:p>
        </w:tc>
      </w:tr>
      <w:tr w:rsidR="00615442" w:rsidRPr="002C1029" w14:paraId="2FFF5EB1" w14:textId="77777777" w:rsidTr="005C3D57">
        <w:tc>
          <w:tcPr>
            <w:tcW w:w="2129" w:type="dxa"/>
          </w:tcPr>
          <w:p w14:paraId="30AF41A0"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 xml:space="preserve">Parkinson’s disease </w:t>
            </w:r>
          </w:p>
        </w:tc>
        <w:tc>
          <w:tcPr>
            <w:tcW w:w="2214" w:type="dxa"/>
          </w:tcPr>
          <w:p w14:paraId="4E756D5E"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Repetitive transcranial magnetic stimulation</w:t>
            </w:r>
          </w:p>
        </w:tc>
        <w:tc>
          <w:tcPr>
            <w:tcW w:w="2170" w:type="dxa"/>
          </w:tcPr>
          <w:p w14:paraId="09F18B9D"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 xml:space="preserve">Sham controlled </w:t>
            </w:r>
          </w:p>
        </w:tc>
        <w:tc>
          <w:tcPr>
            <w:tcW w:w="2117" w:type="dxa"/>
          </w:tcPr>
          <w:p w14:paraId="1285BF0F"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 xml:space="preserve">Reduction of motor symptoms </w:t>
            </w:r>
          </w:p>
        </w:tc>
      </w:tr>
      <w:tr w:rsidR="00615442" w:rsidRPr="002C1029" w14:paraId="18C86EF2" w14:textId="77777777" w:rsidTr="005C3D57">
        <w:tc>
          <w:tcPr>
            <w:tcW w:w="2129" w:type="dxa"/>
          </w:tcPr>
          <w:p w14:paraId="72E087A3"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 xml:space="preserve">Motor dysfunction </w:t>
            </w:r>
          </w:p>
        </w:tc>
        <w:tc>
          <w:tcPr>
            <w:tcW w:w="2214" w:type="dxa"/>
          </w:tcPr>
          <w:p w14:paraId="2AC0622A" w14:textId="77777777" w:rsidR="00615442" w:rsidRPr="002C1029" w:rsidRDefault="00615442" w:rsidP="005C3D57">
            <w:pPr>
              <w:rPr>
                <w:rFonts w:ascii="Arial" w:eastAsia="Times New Roman" w:hAnsi="Arial" w:cs="Arial"/>
                <w:sz w:val="24"/>
                <w:szCs w:val="24"/>
              </w:rPr>
            </w:pPr>
            <w:proofErr w:type="spellStart"/>
            <w:r>
              <w:rPr>
                <w:rFonts w:ascii="Arial" w:eastAsia="Times New Roman" w:hAnsi="Arial" w:cs="Arial"/>
                <w:sz w:val="24"/>
                <w:szCs w:val="24"/>
              </w:rPr>
              <w:t>rTMS</w:t>
            </w:r>
            <w:proofErr w:type="spellEnd"/>
          </w:p>
        </w:tc>
        <w:tc>
          <w:tcPr>
            <w:tcW w:w="2170" w:type="dxa"/>
          </w:tcPr>
          <w:p w14:paraId="3182B91B" w14:textId="77777777" w:rsidR="00615442" w:rsidRPr="0057685A" w:rsidRDefault="00615442" w:rsidP="005C3D57">
            <w:pPr>
              <w:rPr>
                <w:rFonts w:ascii="Arial" w:eastAsiaTheme="minorEastAsia" w:hAnsi="Arial" w:cs="Arial"/>
                <w:sz w:val="24"/>
                <w:szCs w:val="24"/>
                <w:lang w:eastAsia="zh-CN"/>
              </w:rPr>
            </w:pPr>
          </w:p>
        </w:tc>
        <w:tc>
          <w:tcPr>
            <w:tcW w:w="2117" w:type="dxa"/>
          </w:tcPr>
          <w:p w14:paraId="7F03FE19" w14:textId="77777777" w:rsidR="00615442" w:rsidRPr="00DA5EED" w:rsidRDefault="00615442" w:rsidP="005C3D57">
            <w:pPr>
              <w:autoSpaceDE w:val="0"/>
              <w:autoSpaceDN w:val="0"/>
              <w:adjustRightInd w:val="0"/>
              <w:rPr>
                <w:rFonts w:ascii="Arial" w:eastAsiaTheme="minorEastAsia" w:hAnsi="Arial" w:cs="Arial"/>
                <w:color w:val="231F20"/>
                <w:sz w:val="24"/>
                <w:szCs w:val="24"/>
                <w:lang w:eastAsia="zh-CN"/>
              </w:rPr>
            </w:pPr>
            <w:r w:rsidRPr="00DA5EED">
              <w:rPr>
                <w:rFonts w:ascii="Arial" w:eastAsiaTheme="minorEastAsia" w:hAnsi="Arial" w:cs="Arial"/>
                <w:color w:val="231F20"/>
                <w:sz w:val="24"/>
                <w:szCs w:val="24"/>
                <w:lang w:eastAsia="zh-CN"/>
              </w:rPr>
              <w:t>Unified Parkinson</w:t>
            </w:r>
          </w:p>
          <w:p w14:paraId="5737F540" w14:textId="77777777" w:rsidR="00615442" w:rsidRPr="00DA5EED" w:rsidRDefault="00615442" w:rsidP="005C3D57">
            <w:pPr>
              <w:rPr>
                <w:rFonts w:ascii="Arial" w:eastAsia="Times New Roman" w:hAnsi="Arial" w:cs="Arial"/>
                <w:sz w:val="24"/>
                <w:szCs w:val="24"/>
              </w:rPr>
            </w:pPr>
            <w:r w:rsidRPr="00DA5EED">
              <w:rPr>
                <w:rFonts w:ascii="Arial" w:eastAsiaTheme="minorEastAsia" w:hAnsi="Arial" w:cs="Arial"/>
                <w:color w:val="231F20"/>
                <w:sz w:val="24"/>
                <w:szCs w:val="24"/>
                <w:lang w:eastAsia="zh-CN"/>
              </w:rPr>
              <w:t>Disease Rating Scale</w:t>
            </w:r>
          </w:p>
        </w:tc>
      </w:tr>
      <w:tr w:rsidR="00615442" w:rsidRPr="002C1029" w14:paraId="04917E4E" w14:textId="77777777" w:rsidTr="005C3D57">
        <w:tc>
          <w:tcPr>
            <w:tcW w:w="2129" w:type="dxa"/>
          </w:tcPr>
          <w:p w14:paraId="5C54F375"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 xml:space="preserve">Adults </w:t>
            </w:r>
          </w:p>
        </w:tc>
        <w:tc>
          <w:tcPr>
            <w:tcW w:w="2214" w:type="dxa"/>
          </w:tcPr>
          <w:p w14:paraId="420CBC86" w14:textId="77777777" w:rsidR="00615442" w:rsidRPr="002C1029" w:rsidRDefault="00615442" w:rsidP="005C3D57">
            <w:pPr>
              <w:rPr>
                <w:rFonts w:ascii="Arial" w:eastAsia="Times New Roman" w:hAnsi="Arial" w:cs="Arial"/>
                <w:sz w:val="24"/>
                <w:szCs w:val="24"/>
              </w:rPr>
            </w:pPr>
          </w:p>
        </w:tc>
        <w:tc>
          <w:tcPr>
            <w:tcW w:w="2170" w:type="dxa"/>
          </w:tcPr>
          <w:p w14:paraId="7DA94588" w14:textId="77777777" w:rsidR="00615442" w:rsidRPr="002C1029" w:rsidRDefault="00615442" w:rsidP="005C3D57">
            <w:pPr>
              <w:rPr>
                <w:rFonts w:ascii="Arial" w:eastAsia="Times New Roman" w:hAnsi="Arial" w:cs="Arial"/>
                <w:sz w:val="24"/>
                <w:szCs w:val="24"/>
              </w:rPr>
            </w:pPr>
          </w:p>
        </w:tc>
        <w:tc>
          <w:tcPr>
            <w:tcW w:w="2117" w:type="dxa"/>
          </w:tcPr>
          <w:p w14:paraId="61DD5EFA"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Adverse events</w:t>
            </w:r>
          </w:p>
        </w:tc>
      </w:tr>
      <w:tr w:rsidR="00615442" w:rsidRPr="002C1029" w14:paraId="53C793EB" w14:textId="77777777" w:rsidTr="005C3D57">
        <w:tc>
          <w:tcPr>
            <w:tcW w:w="2129" w:type="dxa"/>
          </w:tcPr>
          <w:p w14:paraId="5CA735E0" w14:textId="77777777" w:rsidR="00615442" w:rsidRPr="002C1029" w:rsidRDefault="00615442" w:rsidP="005C3D57">
            <w:pPr>
              <w:rPr>
                <w:rFonts w:ascii="Arial" w:eastAsia="Times New Roman" w:hAnsi="Arial" w:cs="Arial"/>
                <w:sz w:val="24"/>
                <w:szCs w:val="24"/>
              </w:rPr>
            </w:pPr>
          </w:p>
        </w:tc>
        <w:tc>
          <w:tcPr>
            <w:tcW w:w="2214" w:type="dxa"/>
          </w:tcPr>
          <w:p w14:paraId="15CAAD6A" w14:textId="77777777" w:rsidR="00615442" w:rsidRPr="002C1029" w:rsidRDefault="00615442" w:rsidP="005C3D57">
            <w:pPr>
              <w:rPr>
                <w:rFonts w:ascii="Arial" w:eastAsia="Times New Roman" w:hAnsi="Arial" w:cs="Arial"/>
                <w:sz w:val="24"/>
                <w:szCs w:val="24"/>
              </w:rPr>
            </w:pPr>
          </w:p>
        </w:tc>
        <w:tc>
          <w:tcPr>
            <w:tcW w:w="2170" w:type="dxa"/>
          </w:tcPr>
          <w:p w14:paraId="1B6B8996"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 xml:space="preserve"> </w:t>
            </w:r>
          </w:p>
        </w:tc>
        <w:tc>
          <w:tcPr>
            <w:tcW w:w="2117" w:type="dxa"/>
          </w:tcPr>
          <w:p w14:paraId="0789FD50" w14:textId="77777777" w:rsidR="00615442" w:rsidRPr="002C1029" w:rsidRDefault="00615442" w:rsidP="005C3D57">
            <w:pPr>
              <w:rPr>
                <w:rFonts w:ascii="Arial" w:eastAsia="Times New Roman" w:hAnsi="Arial" w:cs="Arial"/>
                <w:sz w:val="24"/>
                <w:szCs w:val="24"/>
              </w:rPr>
            </w:pPr>
            <w:r>
              <w:rPr>
                <w:rFonts w:ascii="Arial" w:eastAsia="Times New Roman" w:hAnsi="Arial" w:cs="Arial"/>
                <w:sz w:val="24"/>
                <w:szCs w:val="24"/>
              </w:rPr>
              <w:t>Improvement of bradykinesia</w:t>
            </w:r>
          </w:p>
        </w:tc>
      </w:tr>
      <w:tr w:rsidR="00615442" w:rsidRPr="002C1029" w14:paraId="31BFB7BA" w14:textId="77777777" w:rsidTr="005C3D57">
        <w:tc>
          <w:tcPr>
            <w:tcW w:w="2129" w:type="dxa"/>
          </w:tcPr>
          <w:p w14:paraId="2A827E81" w14:textId="77777777" w:rsidR="00615442" w:rsidRPr="002C1029" w:rsidRDefault="00615442" w:rsidP="005C3D57">
            <w:pPr>
              <w:rPr>
                <w:rFonts w:ascii="Arial" w:eastAsia="Times New Roman" w:hAnsi="Arial" w:cs="Arial"/>
                <w:sz w:val="24"/>
                <w:szCs w:val="24"/>
              </w:rPr>
            </w:pPr>
          </w:p>
        </w:tc>
        <w:tc>
          <w:tcPr>
            <w:tcW w:w="2214" w:type="dxa"/>
          </w:tcPr>
          <w:p w14:paraId="6B3BF66C" w14:textId="77777777" w:rsidR="00615442" w:rsidRPr="002C1029" w:rsidRDefault="00615442" w:rsidP="005C3D57">
            <w:pPr>
              <w:rPr>
                <w:rFonts w:ascii="Arial" w:eastAsia="Times New Roman" w:hAnsi="Arial" w:cs="Arial"/>
                <w:sz w:val="24"/>
                <w:szCs w:val="24"/>
              </w:rPr>
            </w:pPr>
          </w:p>
        </w:tc>
        <w:tc>
          <w:tcPr>
            <w:tcW w:w="2170" w:type="dxa"/>
          </w:tcPr>
          <w:p w14:paraId="76698C16" w14:textId="77777777" w:rsidR="00615442" w:rsidRDefault="00615442" w:rsidP="005C3D57">
            <w:pPr>
              <w:rPr>
                <w:rFonts w:ascii="Arial" w:eastAsia="Times New Roman" w:hAnsi="Arial" w:cs="Arial"/>
                <w:sz w:val="24"/>
                <w:szCs w:val="24"/>
              </w:rPr>
            </w:pPr>
          </w:p>
        </w:tc>
        <w:tc>
          <w:tcPr>
            <w:tcW w:w="2117" w:type="dxa"/>
          </w:tcPr>
          <w:p w14:paraId="4A3015C3" w14:textId="77777777" w:rsidR="00615442" w:rsidRDefault="00615442" w:rsidP="005C3D57">
            <w:pPr>
              <w:rPr>
                <w:rFonts w:ascii="Arial" w:eastAsia="Times New Roman" w:hAnsi="Arial" w:cs="Arial"/>
                <w:sz w:val="24"/>
                <w:szCs w:val="24"/>
              </w:rPr>
            </w:pPr>
            <w:r>
              <w:rPr>
                <w:rFonts w:ascii="Arial" w:eastAsia="Times New Roman" w:hAnsi="Arial" w:cs="Arial"/>
                <w:sz w:val="24"/>
                <w:szCs w:val="24"/>
              </w:rPr>
              <w:t>Improvement of rigidity</w:t>
            </w:r>
          </w:p>
        </w:tc>
      </w:tr>
      <w:tr w:rsidR="00615442" w:rsidRPr="002C1029" w14:paraId="479F320A" w14:textId="77777777" w:rsidTr="005C3D57">
        <w:tc>
          <w:tcPr>
            <w:tcW w:w="2129" w:type="dxa"/>
          </w:tcPr>
          <w:p w14:paraId="22F824E7" w14:textId="77777777" w:rsidR="00615442" w:rsidRPr="002C1029" w:rsidRDefault="00615442" w:rsidP="005C3D57">
            <w:pPr>
              <w:rPr>
                <w:rFonts w:ascii="Arial" w:eastAsia="Times New Roman" w:hAnsi="Arial" w:cs="Arial"/>
                <w:sz w:val="24"/>
                <w:szCs w:val="24"/>
              </w:rPr>
            </w:pPr>
          </w:p>
        </w:tc>
        <w:tc>
          <w:tcPr>
            <w:tcW w:w="2214" w:type="dxa"/>
          </w:tcPr>
          <w:p w14:paraId="24AC6C97" w14:textId="77777777" w:rsidR="00615442" w:rsidRPr="002C1029" w:rsidRDefault="00615442" w:rsidP="005C3D57">
            <w:pPr>
              <w:rPr>
                <w:rFonts w:ascii="Arial" w:eastAsia="Times New Roman" w:hAnsi="Arial" w:cs="Arial"/>
                <w:sz w:val="24"/>
                <w:szCs w:val="24"/>
              </w:rPr>
            </w:pPr>
          </w:p>
        </w:tc>
        <w:tc>
          <w:tcPr>
            <w:tcW w:w="2170" w:type="dxa"/>
          </w:tcPr>
          <w:p w14:paraId="05CE98F4" w14:textId="77777777" w:rsidR="00615442" w:rsidRDefault="00615442" w:rsidP="005C3D57">
            <w:pPr>
              <w:rPr>
                <w:rFonts w:ascii="Arial" w:eastAsia="Times New Roman" w:hAnsi="Arial" w:cs="Arial"/>
                <w:sz w:val="24"/>
                <w:szCs w:val="24"/>
              </w:rPr>
            </w:pPr>
          </w:p>
        </w:tc>
        <w:tc>
          <w:tcPr>
            <w:tcW w:w="2117" w:type="dxa"/>
          </w:tcPr>
          <w:p w14:paraId="61CE6FAD" w14:textId="77777777" w:rsidR="00615442" w:rsidRDefault="00615442" w:rsidP="005C3D57">
            <w:pPr>
              <w:rPr>
                <w:rFonts w:ascii="Arial" w:eastAsia="Times New Roman" w:hAnsi="Arial" w:cs="Arial"/>
                <w:sz w:val="24"/>
                <w:szCs w:val="24"/>
              </w:rPr>
            </w:pPr>
          </w:p>
        </w:tc>
      </w:tr>
    </w:tbl>
    <w:p w14:paraId="03A48567" w14:textId="77777777" w:rsidR="00185F2C" w:rsidRDefault="00185F2C" w:rsidP="00185F2C">
      <w:pPr>
        <w:rPr>
          <w:sz w:val="24"/>
          <w:szCs w:val="24"/>
        </w:rPr>
      </w:pPr>
    </w:p>
    <w:p w14:paraId="599E70D2" w14:textId="77777777" w:rsidR="00185F2C" w:rsidRPr="002C1029" w:rsidRDefault="00185F2C" w:rsidP="00185F2C">
      <w:pPr>
        <w:rPr>
          <w:sz w:val="24"/>
          <w:szCs w:val="24"/>
        </w:rPr>
      </w:pPr>
    </w:p>
    <w:p w14:paraId="2E5B0F2B" w14:textId="77777777" w:rsidR="00185F2C" w:rsidRPr="007157FD" w:rsidRDefault="00185F2C" w:rsidP="00185F2C">
      <w:pPr>
        <w:rPr>
          <w:b/>
          <w:sz w:val="24"/>
          <w:szCs w:val="24"/>
        </w:rPr>
      </w:pPr>
      <w:r w:rsidRPr="007157FD">
        <w:rPr>
          <w:b/>
          <w:sz w:val="24"/>
          <w:szCs w:val="24"/>
          <w:u w:val="single"/>
        </w:rPr>
        <w:t>Search Strategy</w:t>
      </w:r>
      <w:r w:rsidRPr="007157FD">
        <w:rPr>
          <w:b/>
          <w:sz w:val="24"/>
          <w:szCs w:val="24"/>
        </w:rPr>
        <w:t>:</w:t>
      </w:r>
    </w:p>
    <w:p w14:paraId="7661A728" w14:textId="77777777" w:rsidR="00185F2C" w:rsidRPr="002C1029" w:rsidRDefault="00185F2C" w:rsidP="00185F2C">
      <w:pPr>
        <w:rPr>
          <w:sz w:val="24"/>
          <w:szCs w:val="24"/>
        </w:rPr>
      </w:pPr>
    </w:p>
    <w:p w14:paraId="1B568EC3" w14:textId="2357D0E6" w:rsidR="00185F2C" w:rsidRDefault="00185F2C" w:rsidP="00185F2C">
      <w:pPr>
        <w:rPr>
          <w:rFonts w:eastAsia="Times New Roman"/>
          <w:sz w:val="24"/>
          <w:szCs w:val="24"/>
        </w:rPr>
      </w:pPr>
      <w:r>
        <w:rPr>
          <w:sz w:val="24"/>
          <w:szCs w:val="24"/>
        </w:rPr>
        <w:t xml:space="preserve">Key words used: </w:t>
      </w:r>
      <w:r w:rsidR="00770463">
        <w:rPr>
          <w:rFonts w:eastAsia="Times New Roman"/>
          <w:sz w:val="24"/>
          <w:szCs w:val="24"/>
        </w:rPr>
        <w:t>Parkinson’s disease</w:t>
      </w:r>
      <w:r>
        <w:rPr>
          <w:rFonts w:eastAsia="Times New Roman"/>
          <w:sz w:val="24"/>
          <w:szCs w:val="24"/>
        </w:rPr>
        <w:t xml:space="preserve">, </w:t>
      </w:r>
      <w:r w:rsidR="00770463">
        <w:rPr>
          <w:rFonts w:eastAsia="Times New Roman"/>
          <w:sz w:val="24"/>
          <w:szCs w:val="24"/>
        </w:rPr>
        <w:t>motor function, repetitive transcranial magnetic stimulation, bradykinesia, rigidity, gait</w:t>
      </w:r>
      <w:r w:rsidR="003D7C1D">
        <w:rPr>
          <w:rFonts w:eastAsia="Times New Roman"/>
          <w:sz w:val="24"/>
          <w:szCs w:val="24"/>
        </w:rPr>
        <w:t>, tremor</w:t>
      </w:r>
    </w:p>
    <w:p w14:paraId="62AF9199" w14:textId="77777777" w:rsidR="00185F2C" w:rsidRDefault="00185F2C" w:rsidP="00185F2C">
      <w:pPr>
        <w:rPr>
          <w:rFonts w:eastAsia="Times New Roman"/>
          <w:sz w:val="24"/>
          <w:szCs w:val="24"/>
        </w:rPr>
      </w:pPr>
    </w:p>
    <w:p w14:paraId="120C1FFD" w14:textId="77777777" w:rsidR="00615442" w:rsidRDefault="00615442" w:rsidP="00615442">
      <w:pPr>
        <w:rPr>
          <w:rFonts w:eastAsia="Times New Roman"/>
          <w:sz w:val="24"/>
          <w:szCs w:val="24"/>
        </w:rPr>
      </w:pPr>
      <w:r>
        <w:rPr>
          <w:rFonts w:eastAsia="Times New Roman"/>
          <w:sz w:val="24"/>
          <w:szCs w:val="24"/>
        </w:rPr>
        <w:t xml:space="preserve">Database: PubMed </w:t>
      </w:r>
    </w:p>
    <w:p w14:paraId="7633EE2B" w14:textId="77777777" w:rsidR="00615442" w:rsidRDefault="00615442" w:rsidP="00615442">
      <w:pPr>
        <w:rPr>
          <w:rFonts w:eastAsia="Times New Roman"/>
          <w:sz w:val="24"/>
          <w:szCs w:val="24"/>
        </w:rPr>
      </w:pPr>
      <w:r>
        <w:rPr>
          <w:rFonts w:eastAsia="Times New Roman"/>
          <w:sz w:val="24"/>
          <w:szCs w:val="24"/>
        </w:rPr>
        <w:t>Results found:</w:t>
      </w:r>
    </w:p>
    <w:p w14:paraId="4144EFD7" w14:textId="77777777" w:rsidR="00615442" w:rsidRDefault="00615442" w:rsidP="00615442">
      <w:pPr>
        <w:rPr>
          <w:rFonts w:eastAsia="Times New Roman"/>
          <w:sz w:val="24"/>
          <w:szCs w:val="24"/>
          <w:lang w:eastAsia="zh-CN"/>
        </w:rPr>
      </w:pPr>
      <w:r>
        <w:rPr>
          <w:rFonts w:eastAsia="Times New Roman"/>
          <w:sz w:val="24"/>
          <w:szCs w:val="24"/>
        </w:rPr>
        <w:t>R</w:t>
      </w:r>
      <w:r w:rsidRPr="0048711E">
        <w:rPr>
          <w:rFonts w:eastAsia="Times New Roman"/>
          <w:sz w:val="24"/>
          <w:szCs w:val="24"/>
        </w:rPr>
        <w:t>epetitive transcranial magnetic stimulation Parkinson disease</w:t>
      </w:r>
      <w:r>
        <w:rPr>
          <w:rFonts w:eastAsia="Times New Roman"/>
          <w:sz w:val="24"/>
          <w:szCs w:val="24"/>
        </w:rPr>
        <w:t xml:space="preserve"> / limits: human, publications dates </w:t>
      </w:r>
      <w:r w:rsidRPr="000A3118">
        <w:rPr>
          <w:rFonts w:eastAsia="Times New Roman"/>
          <w:sz w:val="24"/>
          <w:szCs w:val="24"/>
        </w:rPr>
        <w:t>10 years</w:t>
      </w:r>
      <w:r w:rsidRPr="000A3118">
        <w:rPr>
          <w:rFonts w:eastAsiaTheme="minorEastAsia"/>
          <w:sz w:val="24"/>
          <w:szCs w:val="24"/>
          <w:lang w:eastAsia="zh-CN"/>
        </w:rPr>
        <w:sym w:font="Wingdings" w:char="F0E0"/>
      </w:r>
      <w:r>
        <w:rPr>
          <w:rFonts w:eastAsiaTheme="minorEastAsia"/>
          <w:sz w:val="24"/>
          <w:szCs w:val="24"/>
          <w:lang w:eastAsia="zh-CN"/>
        </w:rPr>
        <w:t>79</w:t>
      </w:r>
    </w:p>
    <w:p w14:paraId="0CB1EDA4" w14:textId="77777777" w:rsidR="00615442" w:rsidRDefault="00615442" w:rsidP="00615442">
      <w:pPr>
        <w:rPr>
          <w:rFonts w:eastAsia="Times New Roman"/>
          <w:sz w:val="24"/>
          <w:szCs w:val="24"/>
        </w:rPr>
      </w:pPr>
      <w:r>
        <w:rPr>
          <w:rFonts w:eastAsia="Times New Roman"/>
          <w:sz w:val="24"/>
          <w:szCs w:val="24"/>
        </w:rPr>
        <w:lastRenderedPageBreak/>
        <w:t>R</w:t>
      </w:r>
      <w:r w:rsidRPr="0048711E">
        <w:rPr>
          <w:rFonts w:eastAsia="Times New Roman"/>
          <w:sz w:val="24"/>
          <w:szCs w:val="24"/>
        </w:rPr>
        <w:t>epetitive transcranial magnetic stimulation Parkinson disease</w:t>
      </w:r>
      <w:r>
        <w:rPr>
          <w:rFonts w:eastAsia="Times New Roman"/>
          <w:sz w:val="24"/>
          <w:szCs w:val="24"/>
        </w:rPr>
        <w:t xml:space="preserve"> motor/ limits: human, publications dates 10 years</w:t>
      </w:r>
      <w:r w:rsidRPr="00B7403F">
        <w:rPr>
          <w:rFonts w:eastAsia="Times New Roman"/>
          <w:sz w:val="24"/>
          <w:szCs w:val="24"/>
        </w:rPr>
        <w:sym w:font="Wingdings" w:char="F0E0"/>
      </w:r>
      <w:r>
        <w:rPr>
          <w:rFonts w:eastAsia="Times New Roman"/>
          <w:sz w:val="24"/>
          <w:szCs w:val="24"/>
        </w:rPr>
        <w:t xml:space="preserve"> 19</w:t>
      </w:r>
    </w:p>
    <w:p w14:paraId="20F65A96" w14:textId="77777777" w:rsidR="00615442" w:rsidRDefault="00615442" w:rsidP="00615442">
      <w:pPr>
        <w:rPr>
          <w:rFonts w:eastAsia="Times New Roman"/>
          <w:sz w:val="24"/>
          <w:szCs w:val="24"/>
        </w:rPr>
      </w:pPr>
    </w:p>
    <w:p w14:paraId="25FDF433" w14:textId="77777777" w:rsidR="00615442" w:rsidRDefault="00615442" w:rsidP="00615442">
      <w:pPr>
        <w:rPr>
          <w:rFonts w:eastAsia="Times New Roman"/>
          <w:sz w:val="24"/>
          <w:szCs w:val="24"/>
        </w:rPr>
      </w:pPr>
      <w:r>
        <w:rPr>
          <w:rFonts w:eastAsia="Times New Roman"/>
          <w:sz w:val="24"/>
          <w:szCs w:val="24"/>
        </w:rPr>
        <w:t xml:space="preserve">Database: Cochrane </w:t>
      </w:r>
    </w:p>
    <w:p w14:paraId="1A8E1BDA" w14:textId="77777777" w:rsidR="00615442" w:rsidRDefault="00615442" w:rsidP="00615442">
      <w:pPr>
        <w:rPr>
          <w:rFonts w:eastAsia="Times New Roman"/>
          <w:sz w:val="24"/>
          <w:szCs w:val="24"/>
        </w:rPr>
      </w:pPr>
      <w:r>
        <w:rPr>
          <w:rFonts w:eastAsia="Times New Roman"/>
          <w:sz w:val="24"/>
          <w:szCs w:val="24"/>
        </w:rPr>
        <w:t>Results found:</w:t>
      </w:r>
    </w:p>
    <w:p w14:paraId="58CF2D12" w14:textId="77777777" w:rsidR="00615442" w:rsidRDefault="00615442" w:rsidP="00615442">
      <w:pPr>
        <w:rPr>
          <w:rFonts w:eastAsia="Times New Roman"/>
          <w:sz w:val="24"/>
          <w:szCs w:val="24"/>
        </w:rPr>
      </w:pPr>
      <w:r>
        <w:rPr>
          <w:rFonts w:eastAsia="Times New Roman"/>
          <w:sz w:val="24"/>
          <w:szCs w:val="24"/>
        </w:rPr>
        <w:t>R</w:t>
      </w:r>
      <w:r w:rsidRPr="0048711E">
        <w:rPr>
          <w:rFonts w:eastAsia="Times New Roman"/>
          <w:sz w:val="24"/>
          <w:szCs w:val="24"/>
        </w:rPr>
        <w:t>epetitive transcranial magnetic stimulation Parkinson disease</w:t>
      </w:r>
      <w:r>
        <w:rPr>
          <w:rFonts w:eastAsia="Times New Roman"/>
          <w:sz w:val="24"/>
          <w:szCs w:val="24"/>
        </w:rPr>
        <w:t xml:space="preserve"> / limits: human, publications dates 10 years</w:t>
      </w:r>
      <w:r w:rsidRPr="00B7403F">
        <w:rPr>
          <w:rFonts w:eastAsia="Times New Roman"/>
          <w:sz w:val="24"/>
          <w:szCs w:val="24"/>
        </w:rPr>
        <w:sym w:font="Wingdings" w:char="F0E0"/>
      </w:r>
      <w:r>
        <w:rPr>
          <w:rFonts w:eastAsia="Times New Roman"/>
          <w:sz w:val="24"/>
          <w:szCs w:val="24"/>
        </w:rPr>
        <w:t xml:space="preserve"> 163</w:t>
      </w:r>
    </w:p>
    <w:p w14:paraId="1F00F231" w14:textId="77777777" w:rsidR="00615442" w:rsidRDefault="00615442" w:rsidP="00615442">
      <w:pPr>
        <w:rPr>
          <w:rFonts w:eastAsia="Times New Roman"/>
          <w:sz w:val="24"/>
          <w:szCs w:val="24"/>
        </w:rPr>
      </w:pPr>
      <w:r>
        <w:rPr>
          <w:rFonts w:eastAsia="Times New Roman"/>
          <w:sz w:val="24"/>
          <w:szCs w:val="24"/>
        </w:rPr>
        <w:t>N</w:t>
      </w:r>
      <w:r w:rsidRPr="00453DA8">
        <w:rPr>
          <w:rFonts w:eastAsia="Times New Roman"/>
          <w:sz w:val="24"/>
          <w:szCs w:val="24"/>
        </w:rPr>
        <w:t>on antibiotic uncomplicated diverticulitis management</w:t>
      </w:r>
      <w:r>
        <w:rPr>
          <w:rFonts w:eastAsia="Times New Roman"/>
          <w:sz w:val="24"/>
          <w:szCs w:val="24"/>
        </w:rPr>
        <w:t xml:space="preserve"> / limits: human, publications dates 10 years</w:t>
      </w:r>
      <w:r w:rsidRPr="00B7403F">
        <w:rPr>
          <w:rFonts w:eastAsia="Times New Roman"/>
          <w:sz w:val="24"/>
          <w:szCs w:val="24"/>
        </w:rPr>
        <w:sym w:font="Wingdings" w:char="F0E0"/>
      </w:r>
      <w:r>
        <w:rPr>
          <w:rFonts w:eastAsia="Times New Roman"/>
          <w:sz w:val="24"/>
          <w:szCs w:val="24"/>
        </w:rPr>
        <w:t xml:space="preserve"> 141</w:t>
      </w:r>
    </w:p>
    <w:p w14:paraId="025815CD" w14:textId="77777777" w:rsidR="00615442" w:rsidRDefault="00615442" w:rsidP="00615442">
      <w:pPr>
        <w:rPr>
          <w:rFonts w:eastAsia="Times New Roman"/>
          <w:sz w:val="24"/>
          <w:szCs w:val="24"/>
        </w:rPr>
      </w:pPr>
    </w:p>
    <w:p w14:paraId="0848FE57" w14:textId="77777777" w:rsidR="00615442" w:rsidRDefault="00615442" w:rsidP="00615442">
      <w:pPr>
        <w:rPr>
          <w:rFonts w:eastAsia="Times New Roman"/>
          <w:sz w:val="24"/>
          <w:szCs w:val="24"/>
        </w:rPr>
      </w:pPr>
      <w:r>
        <w:rPr>
          <w:rFonts w:eastAsia="Times New Roman"/>
          <w:sz w:val="24"/>
          <w:szCs w:val="24"/>
        </w:rPr>
        <w:t xml:space="preserve">Database: JAMA </w:t>
      </w:r>
    </w:p>
    <w:p w14:paraId="7352112B" w14:textId="77777777" w:rsidR="00615442" w:rsidRDefault="00615442" w:rsidP="00615442">
      <w:pPr>
        <w:rPr>
          <w:rFonts w:eastAsia="Times New Roman"/>
          <w:sz w:val="24"/>
          <w:szCs w:val="24"/>
        </w:rPr>
      </w:pPr>
      <w:r>
        <w:rPr>
          <w:rFonts w:eastAsia="Times New Roman"/>
          <w:sz w:val="24"/>
          <w:szCs w:val="24"/>
        </w:rPr>
        <w:t>Results found:</w:t>
      </w:r>
    </w:p>
    <w:p w14:paraId="2E698CFC" w14:textId="77777777" w:rsidR="00615442" w:rsidRDefault="00615442" w:rsidP="00615442">
      <w:pPr>
        <w:rPr>
          <w:rFonts w:eastAsia="Times New Roman"/>
          <w:sz w:val="24"/>
          <w:szCs w:val="24"/>
        </w:rPr>
      </w:pPr>
      <w:r>
        <w:rPr>
          <w:rFonts w:eastAsia="Times New Roman"/>
          <w:sz w:val="24"/>
          <w:szCs w:val="24"/>
        </w:rPr>
        <w:t>R</w:t>
      </w:r>
      <w:r w:rsidRPr="0048711E">
        <w:rPr>
          <w:rFonts w:eastAsia="Times New Roman"/>
          <w:sz w:val="24"/>
          <w:szCs w:val="24"/>
        </w:rPr>
        <w:t>epetitive transcranial magnetic stimulation Parkinson disease</w:t>
      </w:r>
      <w:r>
        <w:rPr>
          <w:rFonts w:eastAsia="Times New Roman"/>
          <w:sz w:val="24"/>
          <w:szCs w:val="24"/>
        </w:rPr>
        <w:t xml:space="preserve"> / limits: academic article</w:t>
      </w:r>
      <w:r w:rsidRPr="00B7403F">
        <w:rPr>
          <w:rFonts w:eastAsia="Times New Roman"/>
          <w:sz w:val="24"/>
          <w:szCs w:val="24"/>
        </w:rPr>
        <w:sym w:font="Wingdings" w:char="F0E0"/>
      </w:r>
      <w:r>
        <w:rPr>
          <w:rFonts w:eastAsia="Times New Roman"/>
          <w:sz w:val="24"/>
          <w:szCs w:val="24"/>
        </w:rPr>
        <w:t xml:space="preserve"> 16</w:t>
      </w:r>
    </w:p>
    <w:p w14:paraId="2252592B" w14:textId="77777777" w:rsidR="00615442" w:rsidRDefault="00615442" w:rsidP="00615442">
      <w:pPr>
        <w:rPr>
          <w:rFonts w:eastAsia="Times New Roman"/>
          <w:sz w:val="24"/>
          <w:szCs w:val="24"/>
        </w:rPr>
      </w:pPr>
      <w:r w:rsidRPr="007B03FF">
        <w:rPr>
          <w:rFonts w:eastAsia="Times New Roman"/>
          <w:sz w:val="24"/>
          <w:szCs w:val="24"/>
        </w:rPr>
        <w:t xml:space="preserve">Repetitive transcranial magnetic stimulation Parkinson disease motor </w:t>
      </w:r>
      <w:r>
        <w:rPr>
          <w:rFonts w:eastAsia="Times New Roman"/>
          <w:sz w:val="24"/>
          <w:szCs w:val="24"/>
        </w:rPr>
        <w:t>/ limits: academic article, publications dates 10 years</w:t>
      </w:r>
      <w:r w:rsidRPr="00B7403F">
        <w:rPr>
          <w:rFonts w:eastAsia="Times New Roman"/>
          <w:sz w:val="24"/>
          <w:szCs w:val="24"/>
        </w:rPr>
        <w:sym w:font="Wingdings" w:char="F0E0"/>
      </w:r>
      <w:r>
        <w:rPr>
          <w:rFonts w:eastAsia="Times New Roman"/>
          <w:sz w:val="24"/>
          <w:szCs w:val="24"/>
        </w:rPr>
        <w:t xml:space="preserve"> 5</w:t>
      </w:r>
    </w:p>
    <w:p w14:paraId="4C33943F" w14:textId="77777777" w:rsidR="00615442" w:rsidRDefault="00615442" w:rsidP="00615442">
      <w:pPr>
        <w:rPr>
          <w:rFonts w:eastAsia="Times New Roman"/>
          <w:sz w:val="24"/>
          <w:szCs w:val="24"/>
        </w:rPr>
      </w:pPr>
    </w:p>
    <w:p w14:paraId="71CB159E" w14:textId="77777777" w:rsidR="00615442" w:rsidRPr="00FF0248" w:rsidRDefault="00615442" w:rsidP="00615442">
      <w:pPr>
        <w:rPr>
          <w:rFonts w:eastAsia="Times New Roman"/>
          <w:b/>
          <w:bCs/>
          <w:sz w:val="24"/>
          <w:szCs w:val="24"/>
        </w:rPr>
      </w:pPr>
    </w:p>
    <w:p w14:paraId="7A04B7F9" w14:textId="48DC84E7" w:rsidR="00FF0248" w:rsidRDefault="00FF0248" w:rsidP="00185F2C">
      <w:pPr>
        <w:rPr>
          <w:rFonts w:eastAsia="Times New Roman"/>
          <w:b/>
          <w:bCs/>
          <w:sz w:val="24"/>
          <w:szCs w:val="24"/>
          <w:u w:val="single"/>
        </w:rPr>
      </w:pPr>
      <w:r w:rsidRPr="00FF0248">
        <w:rPr>
          <w:rFonts w:eastAsia="Times New Roman"/>
          <w:b/>
          <w:bCs/>
          <w:sz w:val="24"/>
          <w:szCs w:val="24"/>
          <w:u w:val="single"/>
        </w:rPr>
        <w:t xml:space="preserve">How do I narrow down my </w:t>
      </w:r>
      <w:r w:rsidRPr="00FF0248">
        <w:rPr>
          <w:rFonts w:eastAsia="Times New Roman"/>
          <w:b/>
          <w:bCs/>
          <w:sz w:val="24"/>
          <w:szCs w:val="24"/>
          <w:u w:val="single"/>
        </w:rPr>
        <w:t>articles?</w:t>
      </w:r>
    </w:p>
    <w:p w14:paraId="44A634F4" w14:textId="77777777" w:rsidR="00FF0248" w:rsidRPr="00FF0248" w:rsidRDefault="00FF0248" w:rsidP="00185F2C">
      <w:pPr>
        <w:rPr>
          <w:rFonts w:eastAsia="Times New Roman"/>
          <w:b/>
          <w:bCs/>
          <w:sz w:val="24"/>
          <w:szCs w:val="24"/>
          <w:u w:val="single"/>
        </w:rPr>
      </w:pPr>
    </w:p>
    <w:p w14:paraId="166E5836" w14:textId="77777777" w:rsidR="00D146E9" w:rsidRDefault="00D146E9" w:rsidP="00185F2C">
      <w:pPr>
        <w:rPr>
          <w:rFonts w:eastAsia="Times New Roman"/>
          <w:sz w:val="24"/>
          <w:szCs w:val="24"/>
        </w:rPr>
      </w:pPr>
      <w:r w:rsidRPr="00D146E9">
        <w:rPr>
          <w:rFonts w:eastAsia="Times New Roman"/>
          <w:sz w:val="24"/>
          <w:szCs w:val="24"/>
        </w:rPr>
        <w:t>First of all, I tried to find articles that are reviewed articles; published in 10 years; the higher level of evidence, such as systemic review, meta-analysis, and RCTs; based on large sample size; and indexed for MEDLINE. Secondly, I read through abstract quickly and include articles that are published recently and a higher level of evidence, and intervention and control, the outcome of study must match my clinical questions. Especially, articles that match PICO search terms, for example, intervention with transcranial magnetic stimulation and outcomes of reductions in motor functions, such as bradykinesia, rigidity, tremor, gait and axial symptoms. For the selection of articles, systemic review and meta-analysis are my first choice, I did find a couple of systemic review and meta-analysis studies, and some of them are reviewing the same articles. I did not include those articles, and I tried to include those systemic reviews which reviewed different studies. The first two systemic reviews are the most precise systemic review I can find that compare repetitive transcranial magnetic stimulation (</w:t>
      </w:r>
      <w:proofErr w:type="spellStart"/>
      <w:r w:rsidRPr="00D146E9">
        <w:rPr>
          <w:rFonts w:eastAsia="Times New Roman"/>
          <w:sz w:val="24"/>
          <w:szCs w:val="24"/>
        </w:rPr>
        <w:t>rTMS</w:t>
      </w:r>
      <w:proofErr w:type="spellEnd"/>
      <w:r w:rsidRPr="00D146E9">
        <w:rPr>
          <w:rFonts w:eastAsia="Times New Roman"/>
          <w:sz w:val="24"/>
          <w:szCs w:val="24"/>
        </w:rPr>
        <w:t xml:space="preserve">) and shame controlled in Parkinson’s disease. I also include 2 RCTs, which also compare </w:t>
      </w:r>
      <w:proofErr w:type="spellStart"/>
      <w:r w:rsidRPr="00D146E9">
        <w:rPr>
          <w:rFonts w:eastAsia="Times New Roman"/>
          <w:sz w:val="24"/>
          <w:szCs w:val="24"/>
        </w:rPr>
        <w:t>rTMS</w:t>
      </w:r>
      <w:proofErr w:type="spellEnd"/>
      <w:r w:rsidRPr="00D146E9">
        <w:rPr>
          <w:rFonts w:eastAsia="Times New Roman"/>
          <w:sz w:val="24"/>
          <w:szCs w:val="24"/>
        </w:rPr>
        <w:t xml:space="preserve"> and shame controlled. </w:t>
      </w:r>
    </w:p>
    <w:p w14:paraId="46FE977D" w14:textId="77777777" w:rsidR="00D146E9" w:rsidRDefault="00D146E9" w:rsidP="00185F2C">
      <w:pPr>
        <w:rPr>
          <w:rFonts w:eastAsia="Times New Roman"/>
          <w:sz w:val="24"/>
          <w:szCs w:val="24"/>
        </w:rPr>
      </w:pPr>
    </w:p>
    <w:p w14:paraId="34461C3C" w14:textId="223ADB5F" w:rsidR="00185F2C" w:rsidRDefault="00185F2C" w:rsidP="00185F2C">
      <w:pPr>
        <w:rPr>
          <w:sz w:val="24"/>
          <w:szCs w:val="24"/>
        </w:rPr>
      </w:pPr>
      <w:r w:rsidRPr="007157FD">
        <w:rPr>
          <w:b/>
          <w:sz w:val="24"/>
          <w:szCs w:val="24"/>
          <w:u w:val="single"/>
        </w:rPr>
        <w:t>Articles Chosen</w:t>
      </w:r>
      <w:r w:rsidRPr="002C1029">
        <w:rPr>
          <w:sz w:val="24"/>
          <w:szCs w:val="24"/>
        </w:rPr>
        <w:t xml:space="preserve"> :</w:t>
      </w:r>
    </w:p>
    <w:p w14:paraId="54B8FC3B" w14:textId="57B158FF" w:rsidR="00152107" w:rsidRDefault="00152107" w:rsidP="00185F2C">
      <w:pPr>
        <w:rPr>
          <w:sz w:val="24"/>
          <w:szCs w:val="24"/>
        </w:rPr>
      </w:pPr>
    </w:p>
    <w:tbl>
      <w:tblPr>
        <w:tblStyle w:val="TableGrid"/>
        <w:tblW w:w="0" w:type="auto"/>
        <w:tblLook w:val="04A0" w:firstRow="1" w:lastRow="0" w:firstColumn="1" w:lastColumn="0" w:noHBand="0" w:noVBand="1"/>
      </w:tblPr>
      <w:tblGrid>
        <w:gridCol w:w="1443"/>
        <w:gridCol w:w="7187"/>
      </w:tblGrid>
      <w:tr w:rsidR="00BD684E" w:rsidRPr="00387113" w14:paraId="79B95D24" w14:textId="77777777" w:rsidTr="005C3D57">
        <w:tc>
          <w:tcPr>
            <w:tcW w:w="1443" w:type="dxa"/>
          </w:tcPr>
          <w:p w14:paraId="41E5760B"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Title </w:t>
            </w:r>
          </w:p>
        </w:tc>
        <w:tc>
          <w:tcPr>
            <w:tcW w:w="7187" w:type="dxa"/>
          </w:tcPr>
          <w:p w14:paraId="1AEE5A3E" w14:textId="77777777" w:rsidR="00BD684E" w:rsidRDefault="00BD684E" w:rsidP="005C3D57">
            <w:pPr>
              <w:rPr>
                <w:rFonts w:ascii="Arial" w:eastAsia="Times New Roman" w:hAnsi="Arial" w:cs="Arial"/>
                <w:b/>
                <w:bCs/>
                <w:sz w:val="24"/>
                <w:szCs w:val="24"/>
              </w:rPr>
            </w:pPr>
            <w:r w:rsidRPr="00597637">
              <w:rPr>
                <w:rFonts w:ascii="Arial" w:eastAsia="Times New Roman" w:hAnsi="Arial" w:cs="Arial"/>
                <w:b/>
                <w:bCs/>
                <w:sz w:val="24"/>
                <w:szCs w:val="24"/>
              </w:rPr>
              <w:t>Effects of repetitive transcranial magnetic stimulation on motor symptoms in Parkinson disease: a systematic review and meta-analysis</w:t>
            </w:r>
            <w:r w:rsidRPr="00906E6A">
              <w:rPr>
                <w:rFonts w:ascii="Arial" w:eastAsia="Times New Roman" w:hAnsi="Arial" w:cs="Arial"/>
                <w:b/>
                <w:bCs/>
                <w:sz w:val="24"/>
                <w:szCs w:val="24"/>
              </w:rPr>
              <w:t>.</w:t>
            </w:r>
            <w:r>
              <w:rPr>
                <w:rFonts w:ascii="Arial" w:eastAsia="Times New Roman" w:hAnsi="Arial" w:cs="Arial"/>
                <w:b/>
                <w:bCs/>
                <w:sz w:val="24"/>
                <w:szCs w:val="24"/>
              </w:rPr>
              <w:t xml:space="preserve"> </w:t>
            </w:r>
          </w:p>
          <w:p w14:paraId="4508B29F" w14:textId="77777777" w:rsidR="00BD684E" w:rsidRPr="00D86084" w:rsidRDefault="006372B0" w:rsidP="005C3D57">
            <w:hyperlink r:id="rId7" w:history="1">
              <w:r w:rsidR="00BD684E">
                <w:rPr>
                  <w:rStyle w:val="Hyperlink"/>
                  <w:rFonts w:ascii="Arial" w:hAnsi="Arial" w:cs="Arial"/>
                  <w:color w:val="660066"/>
                  <w:sz w:val="18"/>
                  <w:szCs w:val="18"/>
                  <w:shd w:val="clear" w:color="auto" w:fill="FFFFFF"/>
                </w:rPr>
                <w:t>Chou YH</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8" w:history="1">
              <w:r w:rsidR="00BD684E">
                <w:rPr>
                  <w:rStyle w:val="Hyperlink"/>
                  <w:rFonts w:ascii="Arial" w:hAnsi="Arial" w:cs="Arial"/>
                  <w:color w:val="660066"/>
                  <w:sz w:val="18"/>
                  <w:szCs w:val="18"/>
                  <w:shd w:val="clear" w:color="auto" w:fill="FFFFFF"/>
                </w:rPr>
                <w:t>Hickey PT</w:t>
              </w:r>
            </w:hyperlink>
            <w:r w:rsidR="00BD684E">
              <w:rPr>
                <w:rFonts w:ascii="Arial" w:hAnsi="Arial" w:cs="Arial"/>
                <w:color w:val="000000"/>
                <w:sz w:val="20"/>
                <w:szCs w:val="20"/>
                <w:shd w:val="clear" w:color="auto" w:fill="FFFFFF"/>
                <w:vertAlign w:val="superscript"/>
              </w:rPr>
              <w:t>2</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"https://www.ncbi.nlm.nih.gov/pubmed/?term=Sundman%20M%5BAuthor%5D&amp;cauthor=true&amp;cauthor_uid=25686212" </w:instrText>
            </w:r>
            <w:r w:rsidR="006E3EA7">
              <w:fldChar w:fldCharType="separate"/>
            </w:r>
            <w:r w:rsidR="00BD684E">
              <w:rPr>
                <w:rStyle w:val="Hyperlink"/>
                <w:rFonts w:ascii="Arial" w:hAnsi="Arial" w:cs="Arial"/>
                <w:color w:val="660066"/>
                <w:sz w:val="18"/>
                <w:szCs w:val="18"/>
                <w:shd w:val="clear" w:color="auto" w:fill="FFFFFF"/>
              </w:rPr>
              <w:t>Sundman</w:t>
            </w:r>
            <w:proofErr w:type="spellEnd"/>
            <w:r w:rsidR="00BD684E">
              <w:rPr>
                <w:rStyle w:val="Hyperlink"/>
                <w:rFonts w:ascii="Arial" w:hAnsi="Arial" w:cs="Arial"/>
                <w:color w:val="660066"/>
                <w:sz w:val="18"/>
                <w:szCs w:val="18"/>
                <w:shd w:val="clear" w:color="auto" w:fill="FFFFFF"/>
              </w:rPr>
              <w:t xml:space="preserve"> M</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3</w:t>
            </w:r>
            <w:r w:rsidR="00BD684E">
              <w:rPr>
                <w:rFonts w:ascii="Arial" w:hAnsi="Arial" w:cs="Arial"/>
                <w:color w:val="000000"/>
                <w:sz w:val="18"/>
                <w:szCs w:val="18"/>
                <w:shd w:val="clear" w:color="auto" w:fill="FFFFFF"/>
              </w:rPr>
              <w:t>, </w:t>
            </w:r>
            <w:hyperlink r:id="rId9" w:history="1">
              <w:r w:rsidR="00BD684E">
                <w:rPr>
                  <w:rStyle w:val="Hyperlink"/>
                  <w:rFonts w:ascii="Arial" w:hAnsi="Arial" w:cs="Arial"/>
                  <w:color w:val="660066"/>
                  <w:sz w:val="18"/>
                  <w:szCs w:val="18"/>
                  <w:shd w:val="clear" w:color="auto" w:fill="FFFFFF"/>
                </w:rPr>
                <w:t>Song AW</w:t>
              </w:r>
            </w:hyperlink>
            <w:r w:rsidR="00BD684E">
              <w:rPr>
                <w:rFonts w:ascii="Arial" w:hAnsi="Arial" w:cs="Arial"/>
                <w:color w:val="000000"/>
                <w:sz w:val="20"/>
                <w:szCs w:val="20"/>
                <w:shd w:val="clear" w:color="auto" w:fill="FFFFFF"/>
                <w:vertAlign w:val="superscript"/>
              </w:rPr>
              <w:t>3</w:t>
            </w:r>
            <w:r w:rsidR="00BD684E">
              <w:rPr>
                <w:rFonts w:ascii="Arial" w:hAnsi="Arial" w:cs="Arial"/>
                <w:color w:val="000000"/>
                <w:sz w:val="18"/>
                <w:szCs w:val="18"/>
                <w:shd w:val="clear" w:color="auto" w:fill="FFFFFF"/>
              </w:rPr>
              <w:t>, </w:t>
            </w:r>
            <w:hyperlink r:id="rId10" w:history="1">
              <w:r w:rsidR="00BD684E">
                <w:rPr>
                  <w:rStyle w:val="Hyperlink"/>
                  <w:rFonts w:ascii="Arial" w:hAnsi="Arial" w:cs="Arial"/>
                  <w:color w:val="660066"/>
                  <w:sz w:val="18"/>
                  <w:szCs w:val="18"/>
                  <w:shd w:val="clear" w:color="auto" w:fill="FFFFFF"/>
                </w:rPr>
                <w:t>Chen NK</w:t>
              </w:r>
            </w:hyperlink>
            <w:r w:rsidR="00BD684E">
              <w:rPr>
                <w:rFonts w:ascii="Arial" w:hAnsi="Arial" w:cs="Arial"/>
                <w:color w:val="000000"/>
                <w:sz w:val="20"/>
                <w:szCs w:val="20"/>
                <w:shd w:val="clear" w:color="auto" w:fill="FFFFFF"/>
                <w:vertAlign w:val="superscript"/>
              </w:rPr>
              <w:t>4</w:t>
            </w:r>
            <w:r w:rsidR="00BD684E">
              <w:rPr>
                <w:rFonts w:ascii="Arial" w:hAnsi="Arial" w:cs="Arial"/>
                <w:color w:val="000000"/>
                <w:sz w:val="18"/>
                <w:szCs w:val="18"/>
                <w:shd w:val="clear" w:color="auto" w:fill="FFFFFF"/>
              </w:rPr>
              <w:t>.</w:t>
            </w:r>
            <w:r w:rsidR="00BD684E">
              <w:t xml:space="preserve"> </w:t>
            </w:r>
            <w:hyperlink r:id="rId11" w:tooltip="JAMA neurology." w:history="1">
              <w:r w:rsidR="00BD684E">
                <w:rPr>
                  <w:rStyle w:val="Hyperlink"/>
                  <w:rFonts w:ascii="Arial" w:hAnsi="Arial" w:cs="Arial"/>
                  <w:color w:val="660066"/>
                  <w:sz w:val="17"/>
                  <w:szCs w:val="17"/>
                  <w:shd w:val="clear" w:color="auto" w:fill="FFFFFF"/>
                </w:rPr>
                <w:t>JAMA Neurol.</w:t>
              </w:r>
            </w:hyperlink>
            <w:r w:rsidR="00BD684E">
              <w:rPr>
                <w:rFonts w:ascii="Arial" w:hAnsi="Arial" w:cs="Arial"/>
                <w:color w:val="000000"/>
                <w:sz w:val="17"/>
                <w:szCs w:val="17"/>
                <w:shd w:val="clear" w:color="auto" w:fill="FFFFFF"/>
              </w:rPr>
              <w:t xml:space="preserve"> 2015 Apr;72(4):432-40. </w:t>
            </w:r>
            <w:proofErr w:type="spellStart"/>
            <w:r w:rsidR="00BD684E">
              <w:rPr>
                <w:rFonts w:ascii="Arial" w:hAnsi="Arial" w:cs="Arial"/>
                <w:color w:val="000000"/>
                <w:sz w:val="17"/>
                <w:szCs w:val="17"/>
                <w:shd w:val="clear" w:color="auto" w:fill="FFFFFF"/>
              </w:rPr>
              <w:t>doi</w:t>
            </w:r>
            <w:proofErr w:type="spellEnd"/>
            <w:r w:rsidR="00BD684E">
              <w:rPr>
                <w:rFonts w:ascii="Arial" w:hAnsi="Arial" w:cs="Arial"/>
                <w:color w:val="000000"/>
                <w:sz w:val="17"/>
                <w:szCs w:val="17"/>
                <w:shd w:val="clear" w:color="auto" w:fill="FFFFFF"/>
              </w:rPr>
              <w:t>: 10.1001/jamaneurol.4380.</w:t>
            </w:r>
          </w:p>
        </w:tc>
      </w:tr>
      <w:tr w:rsidR="00BD684E" w:rsidRPr="00387113" w14:paraId="6725727F" w14:textId="77777777" w:rsidTr="005C3D57">
        <w:tc>
          <w:tcPr>
            <w:tcW w:w="1443" w:type="dxa"/>
          </w:tcPr>
          <w:p w14:paraId="5737370C"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lastRenderedPageBreak/>
              <w:t xml:space="preserve">Abstract </w:t>
            </w:r>
          </w:p>
        </w:tc>
        <w:tc>
          <w:tcPr>
            <w:tcW w:w="7187" w:type="dxa"/>
          </w:tcPr>
          <w:p w14:paraId="7C47A2B2" w14:textId="77777777" w:rsidR="00BD684E" w:rsidRDefault="00BD684E" w:rsidP="005C3D57">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6339709C"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IMPORTANCE:</w:t>
            </w:r>
          </w:p>
          <w:p w14:paraId="2DA20AE2"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Repetitive transcranial magnetic stimulation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is a noninvasive neuromodulation technique that has been closely examined as a possible treatment for Parkinson disease (PD). However, results evaluating the effectiveness of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in PD are mixed, mostly owing to low statistical power or variety in individual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protocols.</w:t>
            </w:r>
          </w:p>
          <w:p w14:paraId="3C883D65"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OBJECTIVES:</w:t>
            </w:r>
          </w:p>
          <w:p w14:paraId="51A8157F"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To determine the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effects on motor dysfunction in patients with PD and to examine potential factors that modulate the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effects.</w:t>
            </w:r>
          </w:p>
          <w:p w14:paraId="384D7FC1"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DATA SOURCES:</w:t>
            </w:r>
          </w:p>
          <w:p w14:paraId="102AE80E"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Databases searched included PubMed, EMBASE, Web of Knowledge, Scopus, and the Cochrane Library from inception to June 30, 2014.</w:t>
            </w:r>
          </w:p>
          <w:p w14:paraId="59152BDD"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STUDY SELECTION:</w:t>
            </w:r>
          </w:p>
          <w:p w14:paraId="1C40A1C4"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Eligible studies included sham-controlled, randomized clinical trials of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intervention for motor dysfunction in patients with PD.</w:t>
            </w:r>
          </w:p>
          <w:p w14:paraId="768AA5EE"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DATA EXTRACTION AND SYNTHESIS:</w:t>
            </w:r>
          </w:p>
          <w:p w14:paraId="400C9179"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Relevant measures were extracted independently by 2 investigators. Standardized mean differences (SMDs) were calculated with random-effects models.</w:t>
            </w:r>
          </w:p>
          <w:p w14:paraId="3D35AC18"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MAIN OUTCOMES AND MEASURES:</w:t>
            </w:r>
          </w:p>
          <w:p w14:paraId="4F17E617"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Motor examination of the Unified Parkinson's Disease Rating Scale.</w:t>
            </w:r>
          </w:p>
          <w:p w14:paraId="62E2E43C"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355AB082"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Twenty studies with a total of 470 patients were included. Random-effects analysis revealed a pooled SMD of 0.46 (95% CI, 0.29-0.64), indicating an overall medium effect size favoring active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over sham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in the reduction of motor symptoms (P&lt;.001). Subgroup analysis showed that the effect sizes estimated from high-frequency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targeting the primary motor cortex (SMD, 0.77; 95% CI, 0.46-1.08; P&lt;.001) and low-frequency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applied over other frontal regions (SMD, 0.50; 95% CI, 0.13-0.87; P=.008) were significant. The effect sizes obtained from the other 2 combinations of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frequency and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site (</w:t>
            </w:r>
            <w:proofErr w:type="spellStart"/>
            <w:r>
              <w:rPr>
                <w:rFonts w:ascii="Arial" w:hAnsi="Arial" w:cs="Arial"/>
                <w:color w:val="000000"/>
                <w:sz w:val="21"/>
                <w:szCs w:val="21"/>
              </w:rPr>
              <w:t>ie</w:t>
            </w:r>
            <w:proofErr w:type="spellEnd"/>
            <w:r>
              <w:rPr>
                <w:rFonts w:ascii="Arial" w:hAnsi="Arial" w:cs="Arial"/>
                <w:color w:val="000000"/>
                <w:sz w:val="21"/>
                <w:szCs w:val="21"/>
              </w:rPr>
              <w:t xml:space="preserve">, high-frequency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at other frontal regions: SMD, 0.23; 95% CI, -0.02 to 0.48, and low primary motor cortex: SMD, 0.28; 95% CI, -0.23 to 0.78) were not significant. Meta-regression revealed that a greater number of pulses per session or across sessions is associated with larger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effects. Using the Grading of Recommendations, Assessment, Development, and Evaluation criteria, we characterized the quality of evidence presented in this meta-analysis as moderate quality.</w:t>
            </w:r>
          </w:p>
          <w:p w14:paraId="7332357A"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 AND RELEVANCE:</w:t>
            </w:r>
          </w:p>
          <w:p w14:paraId="683A89BF"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The pooled evidence suggests that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improves motor symptoms for patients with PD. Combinations of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site and frequency as well as the number of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pulses are key modulators of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effects. The findings of our meta-analysis may guide treatment decisions and inform future research.</w:t>
            </w:r>
          </w:p>
          <w:p w14:paraId="28C34B1D" w14:textId="77777777" w:rsidR="00BD684E" w:rsidRPr="00555509" w:rsidRDefault="00BD684E" w:rsidP="005C3D57">
            <w:pPr>
              <w:pStyle w:val="NormalWeb"/>
              <w:shd w:val="clear" w:color="auto" w:fill="FFFFFF"/>
              <w:spacing w:before="0" w:beforeAutospacing="0" w:after="120" w:afterAutospacing="0"/>
              <w:rPr>
                <w:rFonts w:ascii="Arial" w:hAnsi="Arial" w:cs="Arial"/>
                <w:color w:val="000000"/>
                <w:sz w:val="21"/>
                <w:szCs w:val="21"/>
              </w:rPr>
            </w:pPr>
          </w:p>
        </w:tc>
      </w:tr>
      <w:tr w:rsidR="00BD684E" w:rsidRPr="00387113" w14:paraId="47B05CF0" w14:textId="77777777" w:rsidTr="005C3D57">
        <w:tc>
          <w:tcPr>
            <w:tcW w:w="1443" w:type="dxa"/>
          </w:tcPr>
          <w:p w14:paraId="25F01C9C" w14:textId="77777777" w:rsidR="00BD684E" w:rsidRPr="00387113" w:rsidRDefault="00BD684E" w:rsidP="005C3D57">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87" w:type="dxa"/>
          </w:tcPr>
          <w:p w14:paraId="0786567B" w14:textId="77777777" w:rsidR="00BD684E" w:rsidRPr="00F41B7E" w:rsidRDefault="00BD684E" w:rsidP="005C3D57">
            <w:pPr>
              <w:rPr>
                <w:rFonts w:ascii="Arial" w:eastAsiaTheme="minorEastAsia" w:hAnsi="Arial" w:cs="Arial"/>
                <w:b/>
                <w:sz w:val="24"/>
                <w:szCs w:val="24"/>
                <w:lang w:eastAsia="zh-CN"/>
              </w:rPr>
            </w:pPr>
            <w:r>
              <w:rPr>
                <w:rFonts w:ascii="Arial" w:eastAsia="Times New Roman" w:hAnsi="Arial" w:cs="Arial"/>
                <w:b/>
                <w:sz w:val="20"/>
                <w:szCs w:val="20"/>
              </w:rPr>
              <w:t>Link</w:t>
            </w:r>
            <w:r w:rsidRPr="00CB01E2">
              <w:rPr>
                <w:rFonts w:ascii="Arial" w:eastAsia="Times New Roman" w:hAnsi="Arial" w:cs="Arial"/>
                <w:sz w:val="20"/>
                <w:szCs w:val="20"/>
              </w:rPr>
              <w:t xml:space="preserve">: </w:t>
            </w:r>
            <w:hyperlink r:id="rId12" w:history="1">
              <w:r>
                <w:rPr>
                  <w:rStyle w:val="Hyperlink"/>
                </w:rPr>
                <w:t>https://www.ncbi.nlm.nih.gov/pubmed/25686212</w:t>
              </w:r>
            </w:hyperlink>
          </w:p>
        </w:tc>
      </w:tr>
      <w:tr w:rsidR="00BD684E" w:rsidRPr="00387113" w14:paraId="27B8ABAF" w14:textId="77777777" w:rsidTr="005C3D57">
        <w:tc>
          <w:tcPr>
            <w:tcW w:w="1443" w:type="dxa"/>
          </w:tcPr>
          <w:p w14:paraId="53EA3C20"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lastRenderedPageBreak/>
              <w:t>PDF</w:t>
            </w:r>
          </w:p>
        </w:tc>
        <w:tc>
          <w:tcPr>
            <w:tcW w:w="7187" w:type="dxa"/>
          </w:tcPr>
          <w:p w14:paraId="5C1188C4" w14:textId="77777777" w:rsidR="00BD684E" w:rsidRPr="00387113" w:rsidRDefault="00BD684E" w:rsidP="005C3D57">
            <w:pPr>
              <w:rPr>
                <w:rFonts w:ascii="Arial" w:eastAsia="Times New Roman" w:hAnsi="Arial" w:cs="Arial"/>
                <w:b/>
                <w:sz w:val="24"/>
                <w:szCs w:val="24"/>
              </w:rPr>
            </w:pPr>
          </w:p>
        </w:tc>
      </w:tr>
    </w:tbl>
    <w:p w14:paraId="49B00840" w14:textId="6EFE75AE" w:rsidR="00152107" w:rsidRDefault="00152107" w:rsidP="00185F2C">
      <w:pPr>
        <w:rPr>
          <w:sz w:val="24"/>
          <w:szCs w:val="24"/>
        </w:rPr>
      </w:pPr>
    </w:p>
    <w:p w14:paraId="32F58BF3" w14:textId="1106A6F2" w:rsidR="00BD684E" w:rsidRDefault="00BD684E" w:rsidP="00185F2C">
      <w:pPr>
        <w:rPr>
          <w:sz w:val="24"/>
          <w:szCs w:val="24"/>
        </w:rPr>
      </w:pPr>
    </w:p>
    <w:tbl>
      <w:tblPr>
        <w:tblStyle w:val="TableGrid"/>
        <w:tblW w:w="0" w:type="auto"/>
        <w:tblLayout w:type="fixed"/>
        <w:tblLook w:val="04A0" w:firstRow="1" w:lastRow="0" w:firstColumn="1" w:lastColumn="0" w:noHBand="0" w:noVBand="1"/>
      </w:tblPr>
      <w:tblGrid>
        <w:gridCol w:w="1435"/>
        <w:gridCol w:w="7195"/>
      </w:tblGrid>
      <w:tr w:rsidR="00BD684E" w:rsidRPr="00387113" w14:paraId="63F4082C" w14:textId="77777777" w:rsidTr="005C3D57">
        <w:tc>
          <w:tcPr>
            <w:tcW w:w="1435" w:type="dxa"/>
          </w:tcPr>
          <w:p w14:paraId="4C2C0A61"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Title </w:t>
            </w:r>
          </w:p>
        </w:tc>
        <w:tc>
          <w:tcPr>
            <w:tcW w:w="7195" w:type="dxa"/>
          </w:tcPr>
          <w:p w14:paraId="50970D19" w14:textId="77777777" w:rsidR="00BD684E" w:rsidRDefault="00BD684E" w:rsidP="005C3D57">
            <w:pPr>
              <w:rPr>
                <w:rFonts w:ascii="Arial" w:eastAsia="Times New Roman" w:hAnsi="Arial" w:cs="Arial"/>
                <w:b/>
                <w:bCs/>
                <w:sz w:val="24"/>
                <w:szCs w:val="24"/>
              </w:rPr>
            </w:pPr>
            <w:r w:rsidRPr="004F3A80">
              <w:rPr>
                <w:rFonts w:ascii="Arial" w:eastAsia="Times New Roman" w:hAnsi="Arial" w:cs="Arial"/>
                <w:b/>
                <w:bCs/>
                <w:sz w:val="24"/>
                <w:szCs w:val="24"/>
              </w:rPr>
              <w:t>Repetitive transcranial magnetic stimulation of the primary motor cortex in the treatment of motor signs in Parkinson's disease: A quantitative review of the literature.</w:t>
            </w:r>
          </w:p>
          <w:p w14:paraId="4DDE4B1A" w14:textId="77777777" w:rsidR="00BD684E" w:rsidRPr="00D17B5A" w:rsidRDefault="006372B0" w:rsidP="005C3D57">
            <w:pPr>
              <w:rPr>
                <w:rFonts w:ascii="Arial" w:hAnsi="Arial" w:cs="Arial"/>
                <w:color w:val="000000"/>
                <w:sz w:val="18"/>
                <w:szCs w:val="18"/>
                <w:shd w:val="clear" w:color="auto" w:fill="FFFFFF"/>
              </w:rPr>
            </w:pPr>
            <w:hyperlink r:id="rId13" w:history="1">
              <w:proofErr w:type="spellStart"/>
              <w:r w:rsidR="00BD684E">
                <w:rPr>
                  <w:rStyle w:val="Hyperlink"/>
                  <w:rFonts w:ascii="Arial" w:hAnsi="Arial" w:cs="Arial"/>
                  <w:color w:val="660066"/>
                  <w:sz w:val="18"/>
                  <w:szCs w:val="18"/>
                  <w:shd w:val="clear" w:color="auto" w:fill="FFFFFF"/>
                </w:rPr>
                <w:t>Zanjani</w:t>
              </w:r>
              <w:proofErr w:type="spellEnd"/>
              <w:r w:rsidR="00BD684E">
                <w:rPr>
                  <w:rStyle w:val="Hyperlink"/>
                  <w:rFonts w:ascii="Arial" w:hAnsi="Arial" w:cs="Arial"/>
                  <w:color w:val="660066"/>
                  <w:sz w:val="18"/>
                  <w:szCs w:val="18"/>
                  <w:shd w:val="clear" w:color="auto" w:fill="FFFFFF"/>
                </w:rPr>
                <w:t xml:space="preserve"> A</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"https://www.ncbi.nlm.nih.gov/pubmed/?term=Zakzanis%20KK%5BAuthor%5D&amp;cauthor=true&amp;cauthor_uid=25786995" </w:instrText>
            </w:r>
            <w:r w:rsidR="006E3EA7">
              <w:fldChar w:fldCharType="separate"/>
            </w:r>
            <w:r w:rsidR="00BD684E">
              <w:rPr>
                <w:rStyle w:val="Hyperlink"/>
                <w:rFonts w:ascii="Arial" w:hAnsi="Arial" w:cs="Arial"/>
                <w:color w:val="660066"/>
                <w:sz w:val="18"/>
                <w:szCs w:val="18"/>
                <w:shd w:val="clear" w:color="auto" w:fill="FFFFFF"/>
              </w:rPr>
              <w:t>Zakzanis</w:t>
            </w:r>
            <w:proofErr w:type="spellEnd"/>
            <w:r w:rsidR="00BD684E">
              <w:rPr>
                <w:rStyle w:val="Hyperlink"/>
                <w:rFonts w:ascii="Arial" w:hAnsi="Arial" w:cs="Arial"/>
                <w:color w:val="660066"/>
                <w:sz w:val="18"/>
                <w:szCs w:val="18"/>
                <w:shd w:val="clear" w:color="auto" w:fill="FFFFFF"/>
              </w:rPr>
              <w:t xml:space="preserve"> KK</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14" w:history="1">
              <w:r w:rsidR="00BD684E">
                <w:rPr>
                  <w:rStyle w:val="Hyperlink"/>
                  <w:rFonts w:ascii="Arial" w:hAnsi="Arial" w:cs="Arial"/>
                  <w:color w:val="660066"/>
                  <w:sz w:val="18"/>
                  <w:szCs w:val="18"/>
                  <w:shd w:val="clear" w:color="auto" w:fill="FFFFFF"/>
                </w:rPr>
                <w:t>Daskalakis ZJ</w:t>
              </w:r>
            </w:hyperlink>
            <w:r w:rsidR="00BD684E">
              <w:rPr>
                <w:rFonts w:ascii="Arial" w:hAnsi="Arial" w:cs="Arial"/>
                <w:color w:val="000000"/>
                <w:sz w:val="20"/>
                <w:szCs w:val="20"/>
                <w:shd w:val="clear" w:color="auto" w:fill="FFFFFF"/>
                <w:vertAlign w:val="superscript"/>
              </w:rPr>
              <w:t>2</w:t>
            </w:r>
            <w:r w:rsidR="00BD684E">
              <w:rPr>
                <w:rFonts w:ascii="Arial" w:hAnsi="Arial" w:cs="Arial"/>
                <w:color w:val="000000"/>
                <w:sz w:val="18"/>
                <w:szCs w:val="18"/>
                <w:shd w:val="clear" w:color="auto" w:fill="FFFFFF"/>
              </w:rPr>
              <w:t>, </w:t>
            </w:r>
            <w:hyperlink r:id="rId15" w:history="1">
              <w:r w:rsidR="00BD684E">
                <w:rPr>
                  <w:rStyle w:val="Hyperlink"/>
                  <w:rFonts w:ascii="Arial" w:hAnsi="Arial" w:cs="Arial"/>
                  <w:color w:val="660066"/>
                  <w:sz w:val="18"/>
                  <w:szCs w:val="18"/>
                  <w:shd w:val="clear" w:color="auto" w:fill="FFFFFF"/>
                </w:rPr>
                <w:t>Chen R</w:t>
              </w:r>
            </w:hyperlink>
            <w:r w:rsidR="00BD684E">
              <w:rPr>
                <w:rFonts w:ascii="Arial" w:hAnsi="Arial" w:cs="Arial"/>
                <w:color w:val="000000"/>
                <w:sz w:val="20"/>
                <w:szCs w:val="20"/>
                <w:shd w:val="clear" w:color="auto" w:fill="FFFFFF"/>
                <w:vertAlign w:val="superscript"/>
              </w:rPr>
              <w:t>3</w:t>
            </w:r>
            <w:r w:rsidR="00BD684E">
              <w:rPr>
                <w:rFonts w:ascii="Arial" w:hAnsi="Arial" w:cs="Arial"/>
                <w:color w:val="000000"/>
                <w:sz w:val="18"/>
                <w:szCs w:val="18"/>
                <w:shd w:val="clear" w:color="auto" w:fill="FFFFFF"/>
              </w:rPr>
              <w:t xml:space="preserve">. </w:t>
            </w:r>
            <w:hyperlink r:id="rId16" w:tooltip="Movement disorders : official journal of the Movement Disorder Society." w:history="1">
              <w:r w:rsidR="00BD684E">
                <w:rPr>
                  <w:rStyle w:val="Hyperlink"/>
                  <w:rFonts w:ascii="Arial" w:hAnsi="Arial" w:cs="Arial"/>
                  <w:color w:val="660066"/>
                  <w:sz w:val="17"/>
                  <w:szCs w:val="17"/>
                  <w:shd w:val="clear" w:color="auto" w:fill="FFFFFF"/>
                </w:rPr>
                <w:t xml:space="preserve">Mov </w:t>
              </w:r>
              <w:proofErr w:type="spellStart"/>
              <w:r w:rsidR="00BD684E">
                <w:rPr>
                  <w:rStyle w:val="Hyperlink"/>
                  <w:rFonts w:ascii="Arial" w:hAnsi="Arial" w:cs="Arial"/>
                  <w:color w:val="660066"/>
                  <w:sz w:val="17"/>
                  <w:szCs w:val="17"/>
                  <w:shd w:val="clear" w:color="auto" w:fill="FFFFFF"/>
                </w:rPr>
                <w:t>Disord</w:t>
              </w:r>
              <w:proofErr w:type="spellEnd"/>
              <w:r w:rsidR="00BD684E">
                <w:rPr>
                  <w:rStyle w:val="Hyperlink"/>
                  <w:rFonts w:ascii="Arial" w:hAnsi="Arial" w:cs="Arial"/>
                  <w:color w:val="660066"/>
                  <w:sz w:val="17"/>
                  <w:szCs w:val="17"/>
                  <w:shd w:val="clear" w:color="auto" w:fill="FFFFFF"/>
                </w:rPr>
                <w:t>.</w:t>
              </w:r>
            </w:hyperlink>
            <w:r w:rsidR="00BD684E">
              <w:rPr>
                <w:rFonts w:ascii="Arial" w:hAnsi="Arial" w:cs="Arial"/>
                <w:color w:val="000000"/>
                <w:sz w:val="17"/>
                <w:szCs w:val="17"/>
                <w:shd w:val="clear" w:color="auto" w:fill="FFFFFF"/>
              </w:rPr>
              <w:t xml:space="preserve"> 2015 May;30(6):750-8. </w:t>
            </w:r>
            <w:proofErr w:type="spellStart"/>
            <w:r w:rsidR="00BD684E">
              <w:rPr>
                <w:rFonts w:ascii="Arial" w:hAnsi="Arial" w:cs="Arial"/>
                <w:color w:val="000000"/>
                <w:sz w:val="17"/>
                <w:szCs w:val="17"/>
                <w:shd w:val="clear" w:color="auto" w:fill="FFFFFF"/>
              </w:rPr>
              <w:t>doi</w:t>
            </w:r>
            <w:proofErr w:type="spellEnd"/>
            <w:r w:rsidR="00BD684E">
              <w:rPr>
                <w:rFonts w:ascii="Arial" w:hAnsi="Arial" w:cs="Arial"/>
                <w:color w:val="000000"/>
                <w:sz w:val="17"/>
                <w:szCs w:val="17"/>
                <w:shd w:val="clear" w:color="auto" w:fill="FFFFFF"/>
              </w:rPr>
              <w:t xml:space="preserve">: 10.1002/mds.26206. </w:t>
            </w:r>
            <w:proofErr w:type="spellStart"/>
            <w:r w:rsidR="00BD684E">
              <w:rPr>
                <w:rFonts w:ascii="Arial" w:hAnsi="Arial" w:cs="Arial"/>
                <w:color w:val="000000"/>
                <w:sz w:val="17"/>
                <w:szCs w:val="17"/>
                <w:shd w:val="clear" w:color="auto" w:fill="FFFFFF"/>
              </w:rPr>
              <w:t>Epub</w:t>
            </w:r>
            <w:proofErr w:type="spellEnd"/>
            <w:r w:rsidR="00BD684E">
              <w:rPr>
                <w:rFonts w:ascii="Arial" w:hAnsi="Arial" w:cs="Arial"/>
                <w:color w:val="000000"/>
                <w:sz w:val="17"/>
                <w:szCs w:val="17"/>
                <w:shd w:val="clear" w:color="auto" w:fill="FFFFFF"/>
              </w:rPr>
              <w:t xml:space="preserve"> 2015 Mar 18.</w:t>
            </w:r>
          </w:p>
        </w:tc>
      </w:tr>
      <w:tr w:rsidR="00BD684E" w:rsidRPr="00387113" w14:paraId="6201BA3E" w14:textId="77777777" w:rsidTr="005C3D57">
        <w:tc>
          <w:tcPr>
            <w:tcW w:w="1435" w:type="dxa"/>
          </w:tcPr>
          <w:p w14:paraId="23EA771F"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Abstract </w:t>
            </w:r>
          </w:p>
        </w:tc>
        <w:tc>
          <w:tcPr>
            <w:tcW w:w="7195" w:type="dxa"/>
          </w:tcPr>
          <w:p w14:paraId="74E8B2C1" w14:textId="77777777" w:rsidR="00BD684E" w:rsidRPr="00640F1D" w:rsidRDefault="00BD684E" w:rsidP="005C3D57">
            <w:pPr>
              <w:pStyle w:val="Heading3"/>
              <w:shd w:val="clear" w:color="auto" w:fill="FFFFFF"/>
              <w:spacing w:before="0" w:after="0"/>
              <w:outlineLvl w:val="2"/>
              <w:rPr>
                <w:rFonts w:ascii="Arial" w:hAnsi="Arial" w:cs="Arial"/>
                <w:color w:val="985735"/>
                <w:sz w:val="21"/>
                <w:szCs w:val="21"/>
              </w:rPr>
            </w:pPr>
            <w:r w:rsidRPr="00640F1D">
              <w:rPr>
                <w:rFonts w:ascii="Arial" w:hAnsi="Arial" w:cs="Arial"/>
                <w:color w:val="985735"/>
                <w:sz w:val="21"/>
                <w:szCs w:val="21"/>
              </w:rPr>
              <w:t>Abstract</w:t>
            </w:r>
          </w:p>
          <w:p w14:paraId="1E1E95CB" w14:textId="77777777" w:rsidR="00BD684E" w:rsidRPr="00640F1D" w:rsidRDefault="00BD684E" w:rsidP="005C3D57">
            <w:pPr>
              <w:pStyle w:val="NormalWeb"/>
              <w:shd w:val="clear" w:color="auto" w:fill="FFFFFF"/>
              <w:spacing w:before="0" w:beforeAutospacing="0" w:after="120" w:afterAutospacing="0" w:line="369" w:lineRule="atLeast"/>
              <w:rPr>
                <w:rFonts w:ascii="Arial" w:hAnsi="Arial" w:cs="Arial"/>
                <w:color w:val="000000"/>
                <w:sz w:val="21"/>
                <w:szCs w:val="21"/>
              </w:rPr>
            </w:pPr>
            <w:r w:rsidRPr="00640F1D">
              <w:rPr>
                <w:rFonts w:ascii="Arial" w:hAnsi="Arial" w:cs="Arial"/>
                <w:color w:val="000000"/>
                <w:sz w:val="21"/>
                <w:szCs w:val="21"/>
              </w:rPr>
              <w:t>Parkinson's disease (PD) is a progressive disorder characterized by the emergence of motor deficits. In light of the voluminous and conflicting findings in the literature, the aim of the present quantitative review was to examine the effects of repetitive transcranial magnetic stimulation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targeting the primary motor cortex (M1) in the treatment of motor signs in PD. Studies meeting inclusion criteria were analyzed using meta-analytic techniques and the Unified Parkinson's Disease Rating Scale (UPDRS) sections II and III were used as outcome measures. In order to determine the treatment effects of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the UPDRS II and III scores obtained at baseline, same day, to 1 day post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treatment (short-term follow-up) and 1-month post stimulation (long-term follow-up) were compared between the active and sham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groups. Additionally, the placebo effect was evaluated as the changes in UPDRS III scores in the sham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groups. A placebo effect was not demonstrated, because sham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did not improve motor signs as measured by UPDRS III. Compared with sham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active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targeting the M1 significantly improved UPDRS III scores at the short-term follow-up (Cohen's d of 0.27, UPDRS III score improvement of 3.8 points). When the long-term follow-up UPDRS III scores were compared with baseline scores, the standardized effect size between active and sham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did not reach significance. However, this translated into a significant </w:t>
            </w:r>
            <w:proofErr w:type="spellStart"/>
            <w:r w:rsidRPr="00640F1D">
              <w:rPr>
                <w:rFonts w:ascii="Arial" w:hAnsi="Arial" w:cs="Arial"/>
                <w:color w:val="000000"/>
                <w:sz w:val="21"/>
                <w:szCs w:val="21"/>
              </w:rPr>
              <w:t>nonstandardized</w:t>
            </w:r>
            <w:proofErr w:type="spellEnd"/>
            <w:r w:rsidRPr="00640F1D">
              <w:rPr>
                <w:rFonts w:ascii="Arial" w:hAnsi="Arial" w:cs="Arial"/>
                <w:color w:val="000000"/>
                <w:sz w:val="21"/>
                <w:szCs w:val="21"/>
              </w:rPr>
              <w:t xml:space="preserve"> 6.3-point improvement on the UPDRS III. No significant improvement in the UPDRS II was found.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xml:space="preserve"> over the M1 may improve motor signs. Further studies are needed to provide a definite conclusion.</w:t>
            </w:r>
          </w:p>
          <w:p w14:paraId="16655401" w14:textId="77777777" w:rsidR="00BD684E" w:rsidRPr="00640F1D" w:rsidRDefault="00BD684E" w:rsidP="005C3D57">
            <w:pPr>
              <w:pStyle w:val="Heading4"/>
              <w:shd w:val="clear" w:color="auto" w:fill="FFFFFF"/>
              <w:spacing w:before="0" w:after="0"/>
              <w:ind w:right="84"/>
              <w:outlineLvl w:val="3"/>
              <w:rPr>
                <w:rFonts w:ascii="Arial" w:hAnsi="Arial" w:cs="Arial"/>
                <w:caps/>
                <w:color w:val="000000"/>
                <w:sz w:val="21"/>
                <w:szCs w:val="21"/>
              </w:rPr>
            </w:pPr>
          </w:p>
          <w:p w14:paraId="48547A3D" w14:textId="77777777" w:rsidR="00BD684E" w:rsidRPr="00640F1D" w:rsidRDefault="00BD684E" w:rsidP="005C3D57">
            <w:pPr>
              <w:pStyle w:val="Heading4"/>
              <w:shd w:val="clear" w:color="auto" w:fill="FFFFFF"/>
              <w:spacing w:before="0" w:after="0"/>
              <w:ind w:right="84"/>
              <w:outlineLvl w:val="3"/>
              <w:rPr>
                <w:rFonts w:ascii="Arial" w:hAnsi="Arial" w:cs="Arial"/>
                <w:caps/>
                <w:color w:val="000000"/>
                <w:sz w:val="21"/>
                <w:szCs w:val="21"/>
              </w:rPr>
            </w:pPr>
            <w:r w:rsidRPr="00640F1D">
              <w:rPr>
                <w:rFonts w:ascii="Arial" w:hAnsi="Arial" w:cs="Arial"/>
                <w:caps/>
                <w:color w:val="000000"/>
                <w:sz w:val="21"/>
                <w:szCs w:val="21"/>
              </w:rPr>
              <w:t>KEYWORDS:</w:t>
            </w:r>
          </w:p>
          <w:p w14:paraId="6BE241C3" w14:textId="77777777" w:rsidR="00BD684E" w:rsidRPr="00640F1D" w:rsidRDefault="00BD684E" w:rsidP="005C3D57">
            <w:pPr>
              <w:pStyle w:val="NormalWeb"/>
              <w:shd w:val="clear" w:color="auto" w:fill="FFFFFF"/>
              <w:spacing w:before="120" w:beforeAutospacing="0" w:after="120" w:afterAutospacing="0"/>
              <w:rPr>
                <w:rFonts w:ascii="Arial" w:hAnsi="Arial" w:cs="Arial"/>
                <w:color w:val="000000"/>
                <w:sz w:val="21"/>
                <w:szCs w:val="21"/>
              </w:rPr>
            </w:pPr>
            <w:r w:rsidRPr="00640F1D">
              <w:rPr>
                <w:rFonts w:ascii="Arial" w:hAnsi="Arial" w:cs="Arial"/>
                <w:color w:val="000000"/>
                <w:sz w:val="21"/>
                <w:szCs w:val="21"/>
              </w:rPr>
              <w:t>Meta-analysis; Parkinson's disease; Review; Transcranial magnetic stimulation (</w:t>
            </w:r>
            <w:proofErr w:type="spellStart"/>
            <w:r w:rsidRPr="00640F1D">
              <w:rPr>
                <w:rFonts w:ascii="Arial" w:hAnsi="Arial" w:cs="Arial"/>
                <w:color w:val="000000"/>
                <w:sz w:val="21"/>
                <w:szCs w:val="21"/>
              </w:rPr>
              <w:t>rTMS</w:t>
            </w:r>
            <w:proofErr w:type="spellEnd"/>
            <w:r w:rsidRPr="00640F1D">
              <w:rPr>
                <w:rFonts w:ascii="Arial" w:hAnsi="Arial" w:cs="Arial"/>
                <w:color w:val="000000"/>
                <w:sz w:val="21"/>
                <w:szCs w:val="21"/>
              </w:rPr>
              <w:t>); Treatment efficacy</w:t>
            </w:r>
          </w:p>
        </w:tc>
      </w:tr>
      <w:tr w:rsidR="00BD684E" w:rsidRPr="00387113" w14:paraId="5B27066C" w14:textId="77777777" w:rsidTr="005C3D57">
        <w:tc>
          <w:tcPr>
            <w:tcW w:w="1435" w:type="dxa"/>
          </w:tcPr>
          <w:p w14:paraId="14C01C86" w14:textId="77777777" w:rsidR="00BD684E" w:rsidRPr="00387113" w:rsidRDefault="00BD684E" w:rsidP="005C3D57">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95" w:type="dxa"/>
          </w:tcPr>
          <w:p w14:paraId="29130EAF" w14:textId="77777777" w:rsidR="00BD684E" w:rsidRPr="00CC4925" w:rsidRDefault="00BD684E" w:rsidP="005C3D57">
            <w:r>
              <w:rPr>
                <w:rFonts w:ascii="Arial" w:eastAsia="Times New Roman" w:hAnsi="Arial" w:cs="Arial"/>
                <w:b/>
                <w:sz w:val="20"/>
                <w:szCs w:val="20"/>
              </w:rPr>
              <w:t xml:space="preserve">Link: </w:t>
            </w:r>
            <w:hyperlink r:id="rId17" w:history="1">
              <w:r>
                <w:rPr>
                  <w:rStyle w:val="Hyperlink"/>
                </w:rPr>
                <w:t>https://www.ncbi.nlm.nih.gov/pubmed/25786995</w:t>
              </w:r>
            </w:hyperlink>
          </w:p>
        </w:tc>
      </w:tr>
      <w:tr w:rsidR="00BD684E" w:rsidRPr="00387113" w14:paraId="4C738BFB" w14:textId="77777777" w:rsidTr="005C3D57">
        <w:tc>
          <w:tcPr>
            <w:tcW w:w="1435" w:type="dxa"/>
          </w:tcPr>
          <w:p w14:paraId="032E3594"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lastRenderedPageBreak/>
              <w:t>PDF</w:t>
            </w:r>
          </w:p>
        </w:tc>
        <w:tc>
          <w:tcPr>
            <w:tcW w:w="7195" w:type="dxa"/>
          </w:tcPr>
          <w:p w14:paraId="1ECA282A" w14:textId="77777777" w:rsidR="00BD684E" w:rsidRPr="00387113" w:rsidRDefault="00BD684E" w:rsidP="005C3D57">
            <w:pPr>
              <w:rPr>
                <w:rFonts w:ascii="Arial" w:eastAsia="Times New Roman" w:hAnsi="Arial" w:cs="Arial"/>
                <w:b/>
                <w:sz w:val="24"/>
                <w:szCs w:val="24"/>
              </w:rPr>
            </w:pPr>
          </w:p>
        </w:tc>
      </w:tr>
    </w:tbl>
    <w:p w14:paraId="473F5832" w14:textId="17F4A7E7" w:rsidR="00BD684E" w:rsidRDefault="00BD684E" w:rsidP="00185F2C">
      <w:pPr>
        <w:rPr>
          <w:sz w:val="24"/>
          <w:szCs w:val="24"/>
        </w:rPr>
      </w:pPr>
    </w:p>
    <w:p w14:paraId="1FDA0443" w14:textId="09E252CA" w:rsidR="00BD684E" w:rsidRDefault="00BD684E" w:rsidP="00185F2C">
      <w:pPr>
        <w:rPr>
          <w:sz w:val="24"/>
          <w:szCs w:val="24"/>
        </w:rPr>
      </w:pPr>
    </w:p>
    <w:tbl>
      <w:tblPr>
        <w:tblStyle w:val="TableGrid"/>
        <w:tblW w:w="0" w:type="auto"/>
        <w:tblLook w:val="04A0" w:firstRow="1" w:lastRow="0" w:firstColumn="1" w:lastColumn="0" w:noHBand="0" w:noVBand="1"/>
      </w:tblPr>
      <w:tblGrid>
        <w:gridCol w:w="1443"/>
        <w:gridCol w:w="7187"/>
      </w:tblGrid>
      <w:tr w:rsidR="00BD684E" w:rsidRPr="00387113" w14:paraId="1B884D7A" w14:textId="77777777" w:rsidTr="005C3D57">
        <w:tc>
          <w:tcPr>
            <w:tcW w:w="1443" w:type="dxa"/>
          </w:tcPr>
          <w:p w14:paraId="23019E74"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Title </w:t>
            </w:r>
          </w:p>
        </w:tc>
        <w:tc>
          <w:tcPr>
            <w:tcW w:w="7187" w:type="dxa"/>
          </w:tcPr>
          <w:p w14:paraId="10289758" w14:textId="77777777" w:rsidR="00BD684E" w:rsidRDefault="00BD684E" w:rsidP="005C3D57">
            <w:pPr>
              <w:rPr>
                <w:rFonts w:ascii="Arial" w:eastAsia="Times New Roman" w:hAnsi="Arial" w:cs="Arial"/>
                <w:b/>
                <w:bCs/>
                <w:sz w:val="24"/>
                <w:szCs w:val="24"/>
              </w:rPr>
            </w:pPr>
            <w:r w:rsidRPr="00161C06">
              <w:rPr>
                <w:rFonts w:ascii="Arial" w:eastAsia="Times New Roman" w:hAnsi="Arial" w:cs="Arial"/>
                <w:b/>
                <w:bCs/>
                <w:sz w:val="24"/>
                <w:szCs w:val="24"/>
              </w:rPr>
              <w:t>Multifocal repetitive TMS for motor and mood symptoms of Parkinson disease: A randomized trial.</w:t>
            </w:r>
          </w:p>
          <w:p w14:paraId="0042BE39" w14:textId="77777777" w:rsidR="00BD684E" w:rsidRPr="00387113" w:rsidRDefault="006372B0" w:rsidP="005C3D57">
            <w:pPr>
              <w:rPr>
                <w:rFonts w:ascii="Arial" w:eastAsia="Times New Roman" w:hAnsi="Arial" w:cs="Arial"/>
                <w:b/>
                <w:sz w:val="24"/>
                <w:szCs w:val="24"/>
              </w:rPr>
            </w:pPr>
            <w:hyperlink r:id="rId18" w:history="1">
              <w:proofErr w:type="spellStart"/>
              <w:r w:rsidR="00BD684E">
                <w:rPr>
                  <w:rStyle w:val="Hyperlink"/>
                  <w:rFonts w:ascii="Arial" w:hAnsi="Arial" w:cs="Arial"/>
                  <w:color w:val="660066"/>
                  <w:sz w:val="18"/>
                  <w:szCs w:val="18"/>
                  <w:shd w:val="clear" w:color="auto" w:fill="FFFFFF"/>
                </w:rPr>
                <w:t>Brys</w:t>
              </w:r>
              <w:proofErr w:type="spellEnd"/>
              <w:r w:rsidR="00BD684E">
                <w:rPr>
                  <w:rStyle w:val="Hyperlink"/>
                  <w:rFonts w:ascii="Arial" w:hAnsi="Arial" w:cs="Arial"/>
                  <w:color w:val="660066"/>
                  <w:sz w:val="18"/>
                  <w:szCs w:val="18"/>
                  <w:shd w:val="clear" w:color="auto" w:fill="FFFFFF"/>
                </w:rPr>
                <w:t xml:space="preserve"> M</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19" w:history="1">
              <w:r w:rsidR="00BD684E">
                <w:rPr>
                  <w:rStyle w:val="Hyperlink"/>
                  <w:rFonts w:ascii="Arial" w:hAnsi="Arial" w:cs="Arial"/>
                  <w:color w:val="660066"/>
                  <w:sz w:val="18"/>
                  <w:szCs w:val="18"/>
                  <w:shd w:val="clear" w:color="auto" w:fill="FFFFFF"/>
                </w:rPr>
                <w:t>Fox MD</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0" w:history="1">
              <w:r w:rsidR="00BD684E">
                <w:rPr>
                  <w:rStyle w:val="Hyperlink"/>
                  <w:rFonts w:ascii="Arial" w:hAnsi="Arial" w:cs="Arial"/>
                  <w:color w:val="660066"/>
                  <w:sz w:val="18"/>
                  <w:szCs w:val="18"/>
                  <w:shd w:val="clear" w:color="auto" w:fill="FFFFFF"/>
                </w:rPr>
                <w:t>Agarwal S</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"https://www.ncbi.nlm.nih.gov/pubmed/?term=Biagioni%20M%5BAuthor%5D&amp;cauthor=true&amp;cauthor_uid=27708129" </w:instrText>
            </w:r>
            <w:r w:rsidR="006E3EA7">
              <w:fldChar w:fldCharType="separate"/>
            </w:r>
            <w:r w:rsidR="00BD684E">
              <w:rPr>
                <w:rStyle w:val="Hyperlink"/>
                <w:rFonts w:ascii="Arial" w:hAnsi="Arial" w:cs="Arial"/>
                <w:color w:val="660066"/>
                <w:sz w:val="18"/>
                <w:szCs w:val="18"/>
                <w:shd w:val="clear" w:color="auto" w:fill="FFFFFF"/>
              </w:rPr>
              <w:t>Biagioni</w:t>
            </w:r>
            <w:proofErr w:type="spellEnd"/>
            <w:r w:rsidR="00BD684E">
              <w:rPr>
                <w:rStyle w:val="Hyperlink"/>
                <w:rFonts w:ascii="Arial" w:hAnsi="Arial" w:cs="Arial"/>
                <w:color w:val="660066"/>
                <w:sz w:val="18"/>
                <w:szCs w:val="18"/>
                <w:shd w:val="clear" w:color="auto" w:fill="FFFFFF"/>
              </w:rPr>
              <w:t xml:space="preserve"> M</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"https://www.ncbi.nlm.nih.gov/pubmed/?term=Dacpano%20G%5BAuthor%5D&amp;cauthor=true&amp;cauthor_uid=27708129" </w:instrText>
            </w:r>
            <w:r w:rsidR="006E3EA7">
              <w:fldChar w:fldCharType="separate"/>
            </w:r>
            <w:r w:rsidR="00BD684E">
              <w:rPr>
                <w:rStyle w:val="Hyperlink"/>
                <w:rFonts w:ascii="Arial" w:hAnsi="Arial" w:cs="Arial"/>
                <w:color w:val="660066"/>
                <w:sz w:val="18"/>
                <w:szCs w:val="18"/>
                <w:shd w:val="clear" w:color="auto" w:fill="FFFFFF"/>
              </w:rPr>
              <w:t>Dacpano</w:t>
            </w:r>
            <w:proofErr w:type="spellEnd"/>
            <w:r w:rsidR="00BD684E">
              <w:rPr>
                <w:rStyle w:val="Hyperlink"/>
                <w:rFonts w:ascii="Arial" w:hAnsi="Arial" w:cs="Arial"/>
                <w:color w:val="660066"/>
                <w:sz w:val="18"/>
                <w:szCs w:val="18"/>
                <w:shd w:val="clear" w:color="auto" w:fill="FFFFFF"/>
              </w:rPr>
              <w:t xml:space="preserve"> G</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1" w:history="1">
              <w:r w:rsidR="00BD684E">
                <w:rPr>
                  <w:rStyle w:val="Hyperlink"/>
                  <w:rFonts w:ascii="Arial" w:hAnsi="Arial" w:cs="Arial"/>
                  <w:color w:val="660066"/>
                  <w:sz w:val="18"/>
                  <w:szCs w:val="18"/>
                  <w:shd w:val="clear" w:color="auto" w:fill="FFFFFF"/>
                </w:rPr>
                <w:t>Kumar P</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"https://www.ncbi.nlm.nih.gov/pubmed/?term=Pirraglia%20E%5BAuthor%5D&amp;cauthor=true&amp;cauthor_uid=27708129" </w:instrText>
            </w:r>
            <w:r w:rsidR="006E3EA7">
              <w:fldChar w:fldCharType="separate"/>
            </w:r>
            <w:r w:rsidR="00BD684E">
              <w:rPr>
                <w:rStyle w:val="Hyperlink"/>
                <w:rFonts w:ascii="Arial" w:hAnsi="Arial" w:cs="Arial"/>
                <w:color w:val="660066"/>
                <w:sz w:val="18"/>
                <w:szCs w:val="18"/>
                <w:shd w:val="clear" w:color="auto" w:fill="FFFFFF"/>
              </w:rPr>
              <w:t>Pirraglia</w:t>
            </w:r>
            <w:proofErr w:type="spellEnd"/>
            <w:r w:rsidR="00BD684E">
              <w:rPr>
                <w:rStyle w:val="Hyperlink"/>
                <w:rFonts w:ascii="Arial" w:hAnsi="Arial" w:cs="Arial"/>
                <w:color w:val="660066"/>
                <w:sz w:val="18"/>
                <w:szCs w:val="18"/>
                <w:shd w:val="clear" w:color="auto" w:fill="FFFFFF"/>
              </w:rPr>
              <w:t xml:space="preserve"> E</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2" w:history="1">
              <w:r w:rsidR="00BD684E">
                <w:rPr>
                  <w:rStyle w:val="Hyperlink"/>
                  <w:rFonts w:ascii="Arial" w:hAnsi="Arial" w:cs="Arial"/>
                  <w:color w:val="660066"/>
                  <w:sz w:val="18"/>
                  <w:szCs w:val="18"/>
                  <w:shd w:val="clear" w:color="auto" w:fill="FFFFFF"/>
                </w:rPr>
                <w:t>Chen R</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3" w:history="1">
              <w:r w:rsidR="00BD684E">
                <w:rPr>
                  <w:rStyle w:val="Hyperlink"/>
                  <w:rFonts w:ascii="Arial" w:hAnsi="Arial" w:cs="Arial"/>
                  <w:color w:val="660066"/>
                  <w:sz w:val="18"/>
                  <w:szCs w:val="18"/>
                  <w:shd w:val="clear" w:color="auto" w:fill="FFFFFF"/>
                </w:rPr>
                <w:t>Wu A</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4" w:history="1">
              <w:r w:rsidR="00BD684E">
                <w:rPr>
                  <w:rStyle w:val="Hyperlink"/>
                  <w:rFonts w:ascii="Arial" w:hAnsi="Arial" w:cs="Arial"/>
                  <w:color w:val="660066"/>
                  <w:sz w:val="18"/>
                  <w:szCs w:val="18"/>
                  <w:shd w:val="clear" w:color="auto" w:fill="FFFFFF"/>
                </w:rPr>
                <w:t>Fernandez H</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5" w:history="1">
              <w:r w:rsidR="00BD684E">
                <w:rPr>
                  <w:rStyle w:val="Hyperlink"/>
                  <w:rFonts w:ascii="Arial" w:hAnsi="Arial" w:cs="Arial"/>
                  <w:color w:val="660066"/>
                  <w:sz w:val="18"/>
                  <w:szCs w:val="18"/>
                  <w:shd w:val="clear" w:color="auto" w:fill="FFFFFF"/>
                </w:rPr>
                <w:t>Wagle Shukla A</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6" w:history="1">
              <w:r w:rsidR="00BD684E">
                <w:rPr>
                  <w:rStyle w:val="Hyperlink"/>
                  <w:rFonts w:ascii="Arial" w:hAnsi="Arial" w:cs="Arial"/>
                  <w:color w:val="660066"/>
                  <w:sz w:val="18"/>
                  <w:szCs w:val="18"/>
                  <w:shd w:val="clear" w:color="auto" w:fill="FFFFFF"/>
                </w:rPr>
                <w:t>Lou JS</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7" w:history="1">
              <w:r w:rsidR="00BD684E">
                <w:rPr>
                  <w:rStyle w:val="Hyperlink"/>
                  <w:rFonts w:ascii="Arial" w:hAnsi="Arial" w:cs="Arial"/>
                  <w:color w:val="660066"/>
                  <w:sz w:val="18"/>
                  <w:szCs w:val="18"/>
                  <w:shd w:val="clear" w:color="auto" w:fill="FFFFFF"/>
                </w:rPr>
                <w:t>Gray Z</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8" w:history="1">
              <w:r w:rsidR="00BD684E">
                <w:rPr>
                  <w:rStyle w:val="Hyperlink"/>
                  <w:rFonts w:ascii="Arial" w:hAnsi="Arial" w:cs="Arial"/>
                  <w:color w:val="660066"/>
                  <w:sz w:val="18"/>
                  <w:szCs w:val="18"/>
                  <w:shd w:val="clear" w:color="auto" w:fill="FFFFFF"/>
                </w:rPr>
                <w:t>Simon DK</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29" w:history="1">
              <w:r w:rsidR="00BD684E">
                <w:rPr>
                  <w:rStyle w:val="Hyperlink"/>
                  <w:rFonts w:ascii="Arial" w:hAnsi="Arial" w:cs="Arial"/>
                  <w:color w:val="660066"/>
                  <w:sz w:val="18"/>
                  <w:szCs w:val="18"/>
                  <w:shd w:val="clear" w:color="auto" w:fill="FFFFFF"/>
                </w:rPr>
                <w:t>Di Rocco A</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hyperlink r:id="rId30" w:history="1">
              <w:r w:rsidR="00BD684E">
                <w:rPr>
                  <w:rStyle w:val="Hyperlink"/>
                  <w:rFonts w:ascii="Arial" w:hAnsi="Arial" w:cs="Arial"/>
                  <w:color w:val="660066"/>
                  <w:sz w:val="18"/>
                  <w:szCs w:val="18"/>
                  <w:shd w:val="clear" w:color="auto" w:fill="FFFFFF"/>
                </w:rPr>
                <w:t>Pascual-Leone A</w:t>
              </w:r>
            </w:hyperlink>
            <w:r w:rsidR="00BD684E">
              <w:rPr>
                <w:rFonts w:ascii="Arial" w:hAnsi="Arial" w:cs="Arial"/>
                <w:color w:val="000000"/>
                <w:sz w:val="20"/>
                <w:szCs w:val="20"/>
                <w:shd w:val="clear" w:color="auto" w:fill="FFFFFF"/>
                <w:vertAlign w:val="superscript"/>
              </w:rPr>
              <w:t>2</w:t>
            </w:r>
            <w:r w:rsidR="00BD684E">
              <w:rPr>
                <w:rFonts w:ascii="Arial" w:hAnsi="Arial" w:cs="Arial"/>
                <w:color w:val="000000"/>
                <w:sz w:val="18"/>
                <w:szCs w:val="18"/>
                <w:shd w:val="clear" w:color="auto" w:fill="FFFFFF"/>
              </w:rPr>
              <w:t>.</w:t>
            </w:r>
            <w:r w:rsidR="00BD684E">
              <w:rPr>
                <w:rFonts w:ascii="Arial" w:hAnsi="Arial" w:cs="Arial"/>
                <w:color w:val="000000"/>
                <w:sz w:val="17"/>
                <w:szCs w:val="17"/>
                <w:shd w:val="clear" w:color="auto" w:fill="FFFFFF"/>
              </w:rPr>
              <w:t> </w:t>
            </w:r>
            <w:hyperlink r:id="rId31" w:tooltip="Neurology." w:history="1">
              <w:r w:rsidR="00BD684E">
                <w:rPr>
                  <w:rStyle w:val="Hyperlink"/>
                  <w:rFonts w:ascii="Arial" w:hAnsi="Arial" w:cs="Arial"/>
                  <w:color w:val="660066"/>
                  <w:sz w:val="17"/>
                  <w:szCs w:val="17"/>
                  <w:shd w:val="clear" w:color="auto" w:fill="FFFFFF"/>
                </w:rPr>
                <w:t>Neurology.</w:t>
              </w:r>
            </w:hyperlink>
            <w:r w:rsidR="00BD684E">
              <w:rPr>
                <w:rFonts w:ascii="Arial" w:hAnsi="Arial" w:cs="Arial"/>
                <w:color w:val="000000"/>
                <w:sz w:val="17"/>
                <w:szCs w:val="17"/>
                <w:shd w:val="clear" w:color="auto" w:fill="FFFFFF"/>
              </w:rPr>
              <w:t xml:space="preserve"> 2016 Nov 1;87(18):1907-1915. </w:t>
            </w:r>
            <w:proofErr w:type="spellStart"/>
            <w:r w:rsidR="00BD684E">
              <w:rPr>
                <w:rFonts w:ascii="Arial" w:hAnsi="Arial" w:cs="Arial"/>
                <w:color w:val="000000"/>
                <w:sz w:val="17"/>
                <w:szCs w:val="17"/>
                <w:shd w:val="clear" w:color="auto" w:fill="FFFFFF"/>
              </w:rPr>
              <w:t>Epub</w:t>
            </w:r>
            <w:proofErr w:type="spellEnd"/>
            <w:r w:rsidR="00BD684E">
              <w:rPr>
                <w:rFonts w:ascii="Arial" w:hAnsi="Arial" w:cs="Arial"/>
                <w:color w:val="000000"/>
                <w:sz w:val="17"/>
                <w:szCs w:val="17"/>
                <w:shd w:val="clear" w:color="auto" w:fill="FFFFFF"/>
              </w:rPr>
              <w:t xml:space="preserve"> 2016 Oct 5.</w:t>
            </w:r>
          </w:p>
        </w:tc>
      </w:tr>
      <w:tr w:rsidR="00BD684E" w:rsidRPr="00387113" w14:paraId="7F3547D4" w14:textId="77777777" w:rsidTr="005C3D57">
        <w:tc>
          <w:tcPr>
            <w:tcW w:w="1443" w:type="dxa"/>
          </w:tcPr>
          <w:p w14:paraId="571100B6"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Abstract </w:t>
            </w:r>
          </w:p>
        </w:tc>
        <w:tc>
          <w:tcPr>
            <w:tcW w:w="7187" w:type="dxa"/>
          </w:tcPr>
          <w:p w14:paraId="4255219B" w14:textId="77777777" w:rsidR="00BD684E" w:rsidRDefault="00BD684E" w:rsidP="005C3D57">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56F708D4"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OBJECTIVE:</w:t>
            </w:r>
          </w:p>
          <w:p w14:paraId="5E1A9ED5"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To assess whether multifocal, high-frequency repetitive transcranial magnetic stimulation (</w:t>
            </w:r>
            <w:proofErr w:type="spellStart"/>
            <w:r>
              <w:rPr>
                <w:rFonts w:ascii="Arial" w:hAnsi="Arial" w:cs="Arial"/>
                <w:color w:val="000000"/>
                <w:sz w:val="21"/>
                <w:szCs w:val="21"/>
              </w:rPr>
              <w:t>rTMS</w:t>
            </w:r>
            <w:proofErr w:type="spellEnd"/>
            <w:r>
              <w:rPr>
                <w:rFonts w:ascii="Arial" w:hAnsi="Arial" w:cs="Arial"/>
                <w:color w:val="000000"/>
                <w:sz w:val="21"/>
                <w:szCs w:val="21"/>
              </w:rPr>
              <w:t>) of motor and prefrontal cortex benefits motor and mood symptoms in patients with Parkinson disease (PD).</w:t>
            </w:r>
          </w:p>
          <w:p w14:paraId="3E4C27D9"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METHODS:</w:t>
            </w:r>
          </w:p>
          <w:p w14:paraId="0AA17AD7"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Patients with PD and depression were enrolled in this multicenter, double-blind, sham-controlled, parallel-group study of real or realistic (electric) sham </w:t>
            </w:r>
            <w:proofErr w:type="spellStart"/>
            <w:r>
              <w:rPr>
                <w:rFonts w:ascii="Arial" w:hAnsi="Arial" w:cs="Arial"/>
                <w:color w:val="000000"/>
                <w:sz w:val="21"/>
                <w:szCs w:val="21"/>
              </w:rPr>
              <w:t>rTMS</w:t>
            </w:r>
            <w:proofErr w:type="spellEnd"/>
            <w:r>
              <w:rPr>
                <w:rFonts w:ascii="Arial" w:hAnsi="Arial" w:cs="Arial"/>
                <w:color w:val="000000"/>
                <w:sz w:val="21"/>
                <w:szCs w:val="21"/>
              </w:rPr>
              <w:t>. Patients were randomized to 1 of 4 groups: bilateral M1 ( + sham dorsolateral prefrontal cortex [DLPFC]), DLPFC ( + sham M1), M1 + DLPFC, or double sham. The TMS course consisted of 10 daily sessions of 2,000 stimuli for the left DLPFC and 1,000 stimuli for each M1 (50 × 4-second trains of 40 stimuli at 10 Hz). Patients were evaluated at baseline, at 1 week, and at 1, 3, and 6 months after treatment. Primary endpoints were changes in motor function assessed with the Unified Parkinson's Disease Rating Scale-III and in mood with the Hamilton Depression Rating Scale at 1 month.</w:t>
            </w:r>
          </w:p>
          <w:p w14:paraId="6FF236C3"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3A2BBA92"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Of the 160 patients planned for recruitment, 85 were screened, 61 were randomized, and 50 completed all study visits. Real M1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resulted in greater improvement in motor function than sham at the primary endpoint (p &lt; 0.05). There was no improvement in mood in the DLPFC group compared to the double-sham group, as well as no benefit to combining M1 and DLPFC stimulation for either motor or mood symptoms.</w:t>
            </w:r>
          </w:p>
          <w:p w14:paraId="3AA143E3"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w:t>
            </w:r>
          </w:p>
          <w:p w14:paraId="57B634EE"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In patients with PD with depression, M1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is an effective treatment of motor symptoms, while mood benefit after 2 weeks of DLPFC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is not better than sham. Targeting both M1 and DLPFC in each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session showed no evidence of synergistic effects.</w:t>
            </w:r>
          </w:p>
          <w:p w14:paraId="041963A9"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CLINICALTRIALSGOV IDENTIFIER:</w:t>
            </w:r>
          </w:p>
          <w:p w14:paraId="5D10EBA9" w14:textId="77777777" w:rsidR="00BD684E" w:rsidRDefault="006372B0" w:rsidP="005C3D57">
            <w:pPr>
              <w:pStyle w:val="NormalWeb"/>
              <w:shd w:val="clear" w:color="auto" w:fill="FFFFFF"/>
              <w:spacing w:before="0" w:beforeAutospacing="0" w:after="120" w:afterAutospacing="0"/>
              <w:rPr>
                <w:rFonts w:ascii="Arial" w:hAnsi="Arial" w:cs="Arial"/>
                <w:color w:val="000000"/>
                <w:sz w:val="21"/>
                <w:szCs w:val="21"/>
              </w:rPr>
            </w:pPr>
            <w:hyperlink r:id="rId32" w:tooltip="See in ClinicalTrials.gov" w:history="1">
              <w:r w:rsidR="00BD684E">
                <w:rPr>
                  <w:rStyle w:val="Hyperlink"/>
                  <w:rFonts w:ascii="Arial" w:hAnsi="Arial" w:cs="Arial"/>
                  <w:color w:val="660066"/>
                  <w:sz w:val="21"/>
                  <w:szCs w:val="21"/>
                </w:rPr>
                <w:t>NCT01080794</w:t>
              </w:r>
            </w:hyperlink>
            <w:r w:rsidR="00BD684E">
              <w:rPr>
                <w:rFonts w:ascii="Arial" w:hAnsi="Arial" w:cs="Arial"/>
                <w:color w:val="000000"/>
                <w:sz w:val="21"/>
                <w:szCs w:val="21"/>
              </w:rPr>
              <w:t>.</w:t>
            </w:r>
          </w:p>
          <w:p w14:paraId="6D2DA51B"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CLASSIFICATION OF EVIDENCE:</w:t>
            </w:r>
          </w:p>
          <w:p w14:paraId="0B240089" w14:textId="77777777" w:rsidR="00BD684E" w:rsidRPr="00756F64"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This study provides Class I evidence that in patients with PD with depression, M1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leads to improvement in motor function while DLPFC </w:t>
            </w:r>
            <w:proofErr w:type="spellStart"/>
            <w:r>
              <w:rPr>
                <w:rFonts w:ascii="Arial" w:hAnsi="Arial" w:cs="Arial"/>
                <w:color w:val="000000"/>
                <w:sz w:val="21"/>
                <w:szCs w:val="21"/>
              </w:rPr>
              <w:t>rTMS</w:t>
            </w:r>
            <w:proofErr w:type="spellEnd"/>
            <w:r>
              <w:rPr>
                <w:rFonts w:ascii="Arial" w:hAnsi="Arial" w:cs="Arial"/>
                <w:color w:val="000000"/>
                <w:sz w:val="21"/>
                <w:szCs w:val="21"/>
              </w:rPr>
              <w:t xml:space="preserve"> does not lead to improvement in depression compared to sham </w:t>
            </w:r>
            <w:proofErr w:type="spellStart"/>
            <w:r>
              <w:rPr>
                <w:rFonts w:ascii="Arial" w:hAnsi="Arial" w:cs="Arial"/>
                <w:color w:val="000000"/>
                <w:sz w:val="21"/>
                <w:szCs w:val="21"/>
              </w:rPr>
              <w:t>rTMS</w:t>
            </w:r>
            <w:proofErr w:type="spellEnd"/>
            <w:r>
              <w:rPr>
                <w:rFonts w:ascii="Arial" w:hAnsi="Arial" w:cs="Arial"/>
                <w:color w:val="000000"/>
                <w:sz w:val="21"/>
                <w:szCs w:val="21"/>
              </w:rPr>
              <w:t>.</w:t>
            </w:r>
          </w:p>
        </w:tc>
      </w:tr>
      <w:tr w:rsidR="00BD684E" w:rsidRPr="00387113" w14:paraId="26C3CA16" w14:textId="77777777" w:rsidTr="005C3D57">
        <w:tc>
          <w:tcPr>
            <w:tcW w:w="1443" w:type="dxa"/>
          </w:tcPr>
          <w:p w14:paraId="0B1A2FE8" w14:textId="77777777" w:rsidR="00BD684E" w:rsidRPr="00387113" w:rsidRDefault="00BD684E" w:rsidP="005C3D57">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87" w:type="dxa"/>
          </w:tcPr>
          <w:p w14:paraId="06AC9B05" w14:textId="77777777" w:rsidR="00BD684E" w:rsidRPr="000373E8" w:rsidRDefault="00BD684E" w:rsidP="005C3D57">
            <w:r>
              <w:t xml:space="preserve">Link: </w:t>
            </w:r>
            <w:hyperlink r:id="rId33" w:history="1">
              <w:r>
                <w:rPr>
                  <w:rStyle w:val="Hyperlink"/>
                </w:rPr>
                <w:t>https://www.ncbi.nlm.nih.gov/pubmed/27708129</w:t>
              </w:r>
            </w:hyperlink>
            <w:r>
              <w:t xml:space="preserve"> </w:t>
            </w:r>
          </w:p>
        </w:tc>
      </w:tr>
      <w:tr w:rsidR="00BD684E" w:rsidRPr="00387113" w14:paraId="069C3428" w14:textId="77777777" w:rsidTr="005C3D57">
        <w:tc>
          <w:tcPr>
            <w:tcW w:w="1443" w:type="dxa"/>
          </w:tcPr>
          <w:p w14:paraId="402C7B78"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PDF</w:t>
            </w:r>
          </w:p>
        </w:tc>
        <w:tc>
          <w:tcPr>
            <w:tcW w:w="7187" w:type="dxa"/>
          </w:tcPr>
          <w:p w14:paraId="05897D65" w14:textId="77777777" w:rsidR="00BD684E" w:rsidRPr="00387113" w:rsidRDefault="00BD684E" w:rsidP="005C3D57">
            <w:pPr>
              <w:rPr>
                <w:rFonts w:ascii="Arial" w:eastAsia="Times New Roman" w:hAnsi="Arial" w:cs="Arial"/>
                <w:b/>
                <w:sz w:val="24"/>
                <w:szCs w:val="24"/>
              </w:rPr>
            </w:pPr>
          </w:p>
        </w:tc>
      </w:tr>
      <w:tr w:rsidR="00BD684E" w:rsidRPr="00387113" w14:paraId="32FF0B06" w14:textId="77777777" w:rsidTr="00BD684E">
        <w:tc>
          <w:tcPr>
            <w:tcW w:w="1443" w:type="dxa"/>
          </w:tcPr>
          <w:p w14:paraId="003C3D1F"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Title </w:t>
            </w:r>
          </w:p>
        </w:tc>
        <w:tc>
          <w:tcPr>
            <w:tcW w:w="7187" w:type="dxa"/>
          </w:tcPr>
          <w:p w14:paraId="2201705B" w14:textId="77777777" w:rsidR="00BD684E" w:rsidRDefault="00BD684E" w:rsidP="005C3D57">
            <w:pPr>
              <w:rPr>
                <w:rFonts w:ascii="Arial" w:eastAsia="Times New Roman" w:hAnsi="Arial" w:cs="Arial"/>
                <w:b/>
                <w:bCs/>
                <w:sz w:val="24"/>
                <w:szCs w:val="24"/>
              </w:rPr>
            </w:pPr>
            <w:r w:rsidRPr="00AE6BB8">
              <w:rPr>
                <w:rFonts w:ascii="Arial" w:eastAsia="Times New Roman" w:hAnsi="Arial" w:cs="Arial"/>
                <w:b/>
                <w:bCs/>
                <w:sz w:val="24"/>
                <w:szCs w:val="24"/>
              </w:rPr>
              <w:t>Repetitive Deep TMS for Parkinson Disease: A 3-Month Double-Blind, Randomized Sham-Controlled Study.</w:t>
            </w:r>
          </w:p>
          <w:p w14:paraId="2C401F57" w14:textId="77777777" w:rsidR="00BD684E" w:rsidRPr="00387113" w:rsidRDefault="006372B0" w:rsidP="005C3D57">
            <w:pPr>
              <w:rPr>
                <w:rFonts w:ascii="Arial" w:eastAsia="Times New Roman" w:hAnsi="Arial" w:cs="Arial"/>
                <w:b/>
                <w:sz w:val="24"/>
                <w:szCs w:val="24"/>
              </w:rPr>
            </w:pPr>
            <w:hyperlink r:id="rId34" w:history="1">
              <w:r w:rsidR="00BD684E">
                <w:rPr>
                  <w:rStyle w:val="Hyperlink"/>
                  <w:rFonts w:ascii="Arial" w:hAnsi="Arial" w:cs="Arial"/>
                  <w:color w:val="660066"/>
                  <w:sz w:val="18"/>
                  <w:szCs w:val="18"/>
                  <w:shd w:val="clear" w:color="auto" w:fill="FFFFFF"/>
                </w:rPr>
                <w:t>Cohen OS</w:t>
              </w:r>
            </w:hyperlink>
            <w:r w:rsidR="00BD684E">
              <w:rPr>
                <w:rFonts w:ascii="Arial" w:hAnsi="Arial" w:cs="Arial"/>
                <w:color w:val="000000"/>
                <w:sz w:val="20"/>
                <w:szCs w:val="20"/>
                <w:shd w:val="clear" w:color="auto" w:fill="FFFFFF"/>
                <w:vertAlign w:val="superscript"/>
              </w:rPr>
              <w:t>1,2,3</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"https://www.ncbi.nlm.nih.gov/pubmed/?term=Rigbi%20A%5BAuthor%5D&amp;cauthor=true&amp;cauthor_uid=29373395" </w:instrText>
            </w:r>
            <w:r w:rsidR="006E3EA7">
              <w:fldChar w:fldCharType="separate"/>
            </w:r>
            <w:r w:rsidR="00BD684E">
              <w:rPr>
                <w:rStyle w:val="Hyperlink"/>
                <w:rFonts w:ascii="Arial" w:hAnsi="Arial" w:cs="Arial"/>
                <w:color w:val="660066"/>
                <w:sz w:val="18"/>
                <w:szCs w:val="18"/>
                <w:shd w:val="clear" w:color="auto" w:fill="FFFFFF"/>
              </w:rPr>
              <w:t>Rigbi</w:t>
            </w:r>
            <w:proofErr w:type="spellEnd"/>
            <w:r w:rsidR="00BD684E">
              <w:rPr>
                <w:rStyle w:val="Hyperlink"/>
                <w:rFonts w:ascii="Arial" w:hAnsi="Arial" w:cs="Arial"/>
                <w:color w:val="660066"/>
                <w:sz w:val="18"/>
                <w:szCs w:val="18"/>
                <w:shd w:val="clear" w:color="auto" w:fill="FFFFFF"/>
              </w:rPr>
              <w:t xml:space="preserve"> A</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4</w:t>
            </w:r>
            <w:r w:rsidR="00BD684E">
              <w:rPr>
                <w:rFonts w:ascii="Arial" w:hAnsi="Arial" w:cs="Arial"/>
                <w:color w:val="000000"/>
                <w:sz w:val="18"/>
                <w:szCs w:val="18"/>
                <w:shd w:val="clear" w:color="auto" w:fill="FFFFFF"/>
              </w:rPr>
              <w:t>, </w:t>
            </w:r>
            <w:hyperlink r:id="rId35" w:history="1">
              <w:r w:rsidR="00BD684E">
                <w:rPr>
                  <w:rStyle w:val="Hyperlink"/>
                  <w:rFonts w:ascii="Arial" w:hAnsi="Arial" w:cs="Arial"/>
                  <w:color w:val="660066"/>
                  <w:sz w:val="18"/>
                  <w:szCs w:val="18"/>
                  <w:shd w:val="clear" w:color="auto" w:fill="FFFFFF"/>
                </w:rPr>
                <w:t>Yahalom G</w:t>
              </w:r>
            </w:hyperlink>
            <w:r w:rsidR="00BD684E">
              <w:rPr>
                <w:rFonts w:ascii="Arial" w:hAnsi="Arial" w:cs="Arial"/>
                <w:color w:val="000000"/>
                <w:sz w:val="20"/>
                <w:szCs w:val="20"/>
                <w:shd w:val="clear" w:color="auto" w:fill="FFFFFF"/>
                <w:vertAlign w:val="superscript"/>
              </w:rPr>
              <w:t>1,2</w:t>
            </w:r>
            <w:r w:rsidR="00BD684E">
              <w:rPr>
                <w:rFonts w:ascii="Arial" w:hAnsi="Arial" w:cs="Arial"/>
                <w:color w:val="000000"/>
                <w:sz w:val="18"/>
                <w:szCs w:val="18"/>
                <w:shd w:val="clear" w:color="auto" w:fill="FFFFFF"/>
              </w:rPr>
              <w:t>, </w:t>
            </w:r>
            <w:hyperlink r:id="rId36" w:history="1">
              <w:r w:rsidR="00BD684E">
                <w:rPr>
                  <w:rStyle w:val="Hyperlink"/>
                  <w:rFonts w:ascii="Arial" w:hAnsi="Arial" w:cs="Arial"/>
                  <w:color w:val="660066"/>
                  <w:sz w:val="18"/>
                  <w:szCs w:val="18"/>
                  <w:shd w:val="clear" w:color="auto" w:fill="FFFFFF"/>
                </w:rPr>
                <w:t>Warman-</w:t>
              </w:r>
              <w:proofErr w:type="spellStart"/>
              <w:r w:rsidR="00BD684E">
                <w:rPr>
                  <w:rStyle w:val="Hyperlink"/>
                  <w:rFonts w:ascii="Arial" w:hAnsi="Arial" w:cs="Arial"/>
                  <w:color w:val="660066"/>
                  <w:sz w:val="18"/>
                  <w:szCs w:val="18"/>
                  <w:shd w:val="clear" w:color="auto" w:fill="FFFFFF"/>
                </w:rPr>
                <w:t>Alaluf</w:t>
              </w:r>
              <w:proofErr w:type="spellEnd"/>
              <w:r w:rsidR="00BD684E">
                <w:rPr>
                  <w:rStyle w:val="Hyperlink"/>
                  <w:rFonts w:ascii="Arial" w:hAnsi="Arial" w:cs="Arial"/>
                  <w:color w:val="660066"/>
                  <w:sz w:val="18"/>
                  <w:szCs w:val="18"/>
                  <w:shd w:val="clear" w:color="auto" w:fill="FFFFFF"/>
                </w:rPr>
                <w:t xml:space="preserve"> N</w:t>
              </w:r>
            </w:hyperlink>
            <w:r w:rsidR="00BD684E">
              <w:rPr>
                <w:rFonts w:ascii="Arial" w:hAnsi="Arial" w:cs="Arial"/>
                <w:color w:val="000000"/>
                <w:sz w:val="20"/>
                <w:szCs w:val="20"/>
                <w:shd w:val="clear" w:color="auto" w:fill="FFFFFF"/>
                <w:vertAlign w:val="superscript"/>
              </w:rPr>
              <w:t>1</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"https://www.ncbi.nlm.nih.gov/pubmed/?term=Nitsan%20Z%5BAuthor%5D&amp;cauthor=true&amp;cauthor_uid=29373395" </w:instrText>
            </w:r>
            <w:r w:rsidR="006E3EA7">
              <w:fldChar w:fldCharType="separate"/>
            </w:r>
            <w:r w:rsidR="00BD684E">
              <w:rPr>
                <w:rStyle w:val="Hyperlink"/>
                <w:rFonts w:ascii="Arial" w:hAnsi="Arial" w:cs="Arial"/>
                <w:color w:val="660066"/>
                <w:sz w:val="18"/>
                <w:szCs w:val="18"/>
                <w:shd w:val="clear" w:color="auto" w:fill="FFFFFF"/>
              </w:rPr>
              <w:t>Nitsan</w:t>
            </w:r>
            <w:proofErr w:type="spellEnd"/>
            <w:r w:rsidR="00BD684E">
              <w:rPr>
                <w:rStyle w:val="Hyperlink"/>
                <w:rFonts w:ascii="Arial" w:hAnsi="Arial" w:cs="Arial"/>
                <w:color w:val="660066"/>
                <w:sz w:val="18"/>
                <w:szCs w:val="18"/>
                <w:shd w:val="clear" w:color="auto" w:fill="FFFFFF"/>
              </w:rPr>
              <w:t xml:space="preserve"> Z</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5</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"https://www.ncbi.nlm.nih.gov/pubmed/?term=Zangen%20A%5BAuthor%5D&amp;cauthor=true&amp;cauthor_uid=29373395" </w:instrText>
            </w:r>
            <w:r w:rsidR="006E3EA7">
              <w:fldChar w:fldCharType="separate"/>
            </w:r>
            <w:r w:rsidR="00BD684E">
              <w:rPr>
                <w:rStyle w:val="Hyperlink"/>
                <w:rFonts w:ascii="Arial" w:hAnsi="Arial" w:cs="Arial"/>
                <w:color w:val="660066"/>
                <w:sz w:val="18"/>
                <w:szCs w:val="18"/>
                <w:shd w:val="clear" w:color="auto" w:fill="FFFFFF"/>
              </w:rPr>
              <w:t>Zangen</w:t>
            </w:r>
            <w:proofErr w:type="spellEnd"/>
            <w:r w:rsidR="00BD684E">
              <w:rPr>
                <w:rStyle w:val="Hyperlink"/>
                <w:rFonts w:ascii="Arial" w:hAnsi="Arial" w:cs="Arial"/>
                <w:color w:val="660066"/>
                <w:sz w:val="18"/>
                <w:szCs w:val="18"/>
                <w:shd w:val="clear" w:color="auto" w:fill="FFFFFF"/>
              </w:rPr>
              <w:t xml:space="preserve"> A</w:t>
            </w:r>
            <w:r w:rsidR="006E3EA7">
              <w:rPr>
                <w:rStyle w:val="Hyperlink"/>
                <w:color w:val="660066"/>
                <w:sz w:val="18"/>
                <w:szCs w:val="18"/>
                <w:shd w:val="clear" w:color="auto" w:fill="FFFFFF"/>
              </w:rPr>
              <w:fldChar w:fldCharType="end"/>
            </w:r>
            <w:r w:rsidR="00BD684E">
              <w:rPr>
                <w:rFonts w:ascii="Arial" w:hAnsi="Arial" w:cs="Arial"/>
                <w:color w:val="000000"/>
                <w:sz w:val="20"/>
                <w:szCs w:val="20"/>
                <w:shd w:val="clear" w:color="auto" w:fill="FFFFFF"/>
                <w:vertAlign w:val="superscript"/>
              </w:rPr>
              <w:t>6</w:t>
            </w:r>
            <w:r w:rsidR="00BD684E">
              <w:rPr>
                <w:rFonts w:ascii="Arial" w:hAnsi="Arial" w:cs="Arial"/>
                <w:color w:val="000000"/>
                <w:sz w:val="18"/>
                <w:szCs w:val="18"/>
                <w:shd w:val="clear" w:color="auto" w:fill="FFFFFF"/>
              </w:rPr>
              <w:t>, </w:t>
            </w:r>
            <w:proofErr w:type="spellStart"/>
            <w:r w:rsidR="006E3EA7">
              <w:fldChar w:fldCharType="begin"/>
            </w:r>
            <w:r w:rsidR="006E3EA7">
              <w:instrText xml:space="preserve"> HYPERLINK "https://www.ncbi.nlm.nih.gov/pubmed/?term=Hassin-Baer%20S%5BAuthor%5D&amp;cauthor=true&amp;cauthor_uid=29373395" </w:instrText>
            </w:r>
            <w:r w:rsidR="006E3EA7">
              <w:fldChar w:fldCharType="separate"/>
            </w:r>
            <w:r w:rsidR="00BD684E">
              <w:rPr>
                <w:rStyle w:val="Hyperlink"/>
                <w:rFonts w:ascii="Arial" w:hAnsi="Arial" w:cs="Arial"/>
                <w:color w:val="660066"/>
                <w:sz w:val="18"/>
                <w:szCs w:val="18"/>
                <w:shd w:val="clear" w:color="auto" w:fill="FFFFFF"/>
              </w:rPr>
              <w:t>Hassin</w:t>
            </w:r>
            <w:proofErr w:type="spellEnd"/>
            <w:r w:rsidR="00BD684E">
              <w:rPr>
                <w:rStyle w:val="Hyperlink"/>
                <w:rFonts w:ascii="Arial" w:hAnsi="Arial" w:cs="Arial"/>
                <w:color w:val="660066"/>
                <w:sz w:val="18"/>
                <w:szCs w:val="18"/>
                <w:shd w:val="clear" w:color="auto" w:fill="FFFFFF"/>
              </w:rPr>
              <w:t>-Baer S</w:t>
            </w:r>
            <w:r w:rsidR="006E3EA7">
              <w:rPr>
                <w:rStyle w:val="Hyperlink"/>
                <w:color w:val="660066"/>
                <w:sz w:val="18"/>
                <w:szCs w:val="18"/>
                <w:shd w:val="clear" w:color="auto" w:fill="FFFFFF"/>
              </w:rPr>
              <w:fldChar w:fldCharType="end"/>
            </w:r>
            <w:r w:rsidR="00BD684E">
              <w:rPr>
                <w:rFonts w:ascii="Arial" w:hAnsi="Arial" w:cs="Arial"/>
                <w:color w:val="000000"/>
                <w:sz w:val="18"/>
                <w:szCs w:val="18"/>
                <w:shd w:val="clear" w:color="auto" w:fill="FFFFFF"/>
              </w:rPr>
              <w:t>.</w:t>
            </w:r>
            <w:r w:rsidR="00BD684E">
              <w:rPr>
                <w:rFonts w:ascii="Arial" w:hAnsi="Arial" w:cs="Arial"/>
                <w:color w:val="000000"/>
                <w:sz w:val="17"/>
                <w:szCs w:val="17"/>
                <w:shd w:val="clear" w:color="auto" w:fill="FFFFFF"/>
              </w:rPr>
              <w:t> </w:t>
            </w:r>
            <w:hyperlink r:id="rId37" w:tooltip="Journal of clinical neurophysiology : official publication of the American Electroencephalographic Society." w:history="1">
              <w:r w:rsidR="00BD684E">
                <w:rPr>
                  <w:rStyle w:val="Hyperlink"/>
                  <w:rFonts w:ascii="Arial" w:hAnsi="Arial" w:cs="Arial"/>
                  <w:color w:val="660066"/>
                  <w:sz w:val="17"/>
                  <w:szCs w:val="17"/>
                  <w:shd w:val="clear" w:color="auto" w:fill="FFFFFF"/>
                </w:rPr>
                <w:t xml:space="preserve">J Clin </w:t>
              </w:r>
              <w:proofErr w:type="spellStart"/>
              <w:r w:rsidR="00BD684E">
                <w:rPr>
                  <w:rStyle w:val="Hyperlink"/>
                  <w:rFonts w:ascii="Arial" w:hAnsi="Arial" w:cs="Arial"/>
                  <w:color w:val="660066"/>
                  <w:sz w:val="17"/>
                  <w:szCs w:val="17"/>
                  <w:shd w:val="clear" w:color="auto" w:fill="FFFFFF"/>
                </w:rPr>
                <w:t>Neurophysiol</w:t>
              </w:r>
              <w:proofErr w:type="spellEnd"/>
              <w:r w:rsidR="00BD684E">
                <w:rPr>
                  <w:rStyle w:val="Hyperlink"/>
                  <w:rFonts w:ascii="Arial" w:hAnsi="Arial" w:cs="Arial"/>
                  <w:color w:val="660066"/>
                  <w:sz w:val="17"/>
                  <w:szCs w:val="17"/>
                  <w:shd w:val="clear" w:color="auto" w:fill="FFFFFF"/>
                </w:rPr>
                <w:t>.</w:t>
              </w:r>
            </w:hyperlink>
            <w:r w:rsidR="00BD684E">
              <w:rPr>
                <w:rFonts w:ascii="Arial" w:hAnsi="Arial" w:cs="Arial"/>
                <w:color w:val="000000"/>
                <w:sz w:val="17"/>
                <w:szCs w:val="17"/>
                <w:shd w:val="clear" w:color="auto" w:fill="FFFFFF"/>
              </w:rPr>
              <w:t xml:space="preserve"> 2018 Mar;35(2):159-165. </w:t>
            </w:r>
            <w:proofErr w:type="spellStart"/>
            <w:r w:rsidR="00BD684E">
              <w:rPr>
                <w:rFonts w:ascii="Arial" w:hAnsi="Arial" w:cs="Arial"/>
                <w:color w:val="000000"/>
                <w:sz w:val="17"/>
                <w:szCs w:val="17"/>
                <w:shd w:val="clear" w:color="auto" w:fill="FFFFFF"/>
              </w:rPr>
              <w:t>doi</w:t>
            </w:r>
            <w:proofErr w:type="spellEnd"/>
            <w:r w:rsidR="00BD684E">
              <w:rPr>
                <w:rFonts w:ascii="Arial" w:hAnsi="Arial" w:cs="Arial"/>
                <w:color w:val="000000"/>
                <w:sz w:val="17"/>
                <w:szCs w:val="17"/>
                <w:shd w:val="clear" w:color="auto" w:fill="FFFFFF"/>
              </w:rPr>
              <w:t xml:space="preserve">: 10.1097/WNP.0000000000000455. </w:t>
            </w:r>
          </w:p>
        </w:tc>
      </w:tr>
      <w:tr w:rsidR="00BD684E" w:rsidRPr="00387113" w14:paraId="2A12D731" w14:textId="77777777" w:rsidTr="00BD684E">
        <w:tc>
          <w:tcPr>
            <w:tcW w:w="1443" w:type="dxa"/>
          </w:tcPr>
          <w:p w14:paraId="7D56A46A"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lastRenderedPageBreak/>
              <w:t xml:space="preserve">Abstract </w:t>
            </w:r>
          </w:p>
        </w:tc>
        <w:tc>
          <w:tcPr>
            <w:tcW w:w="7187" w:type="dxa"/>
          </w:tcPr>
          <w:p w14:paraId="7FEE8265" w14:textId="77777777" w:rsidR="00BD684E" w:rsidRDefault="00BD684E" w:rsidP="005C3D57">
            <w:pPr>
              <w:pStyle w:val="Heading3"/>
              <w:shd w:val="clear" w:color="auto" w:fill="FFFFFF"/>
              <w:spacing w:before="0" w:after="0"/>
              <w:outlineLvl w:val="2"/>
              <w:rPr>
                <w:rFonts w:ascii="Arial" w:hAnsi="Arial" w:cs="Arial"/>
                <w:color w:val="985735"/>
                <w:sz w:val="26"/>
                <w:szCs w:val="26"/>
              </w:rPr>
            </w:pPr>
            <w:r>
              <w:rPr>
                <w:rFonts w:ascii="Arial" w:hAnsi="Arial" w:cs="Arial"/>
                <w:color w:val="985735"/>
                <w:sz w:val="26"/>
                <w:szCs w:val="26"/>
              </w:rPr>
              <w:t>Abstract</w:t>
            </w:r>
          </w:p>
          <w:p w14:paraId="7C0D61B0"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PURPOSE:</w:t>
            </w:r>
          </w:p>
          <w:p w14:paraId="286986AA"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To study the effects of a repetitive deep transcranial magnetic stimulation (</w:t>
            </w:r>
            <w:proofErr w:type="spellStart"/>
            <w:r>
              <w:rPr>
                <w:rFonts w:ascii="Arial" w:hAnsi="Arial" w:cs="Arial"/>
                <w:color w:val="000000"/>
                <w:sz w:val="21"/>
                <w:szCs w:val="21"/>
              </w:rPr>
              <w:t>rDTMS</w:t>
            </w:r>
            <w:proofErr w:type="spellEnd"/>
            <w:r>
              <w:rPr>
                <w:rFonts w:ascii="Arial" w:hAnsi="Arial" w:cs="Arial"/>
                <w:color w:val="000000"/>
                <w:sz w:val="21"/>
                <w:szCs w:val="21"/>
              </w:rPr>
              <w:t xml:space="preserve">) in patients with Parkinson disease using the H5 coil for the low-frequency stimulation of the primary motor cortex, followed by the high-frequency </w:t>
            </w:r>
            <w:proofErr w:type="spellStart"/>
            <w:r>
              <w:rPr>
                <w:rFonts w:ascii="Arial" w:hAnsi="Arial" w:cs="Arial"/>
                <w:color w:val="000000"/>
                <w:sz w:val="21"/>
                <w:szCs w:val="21"/>
              </w:rPr>
              <w:t>rDTMS</w:t>
            </w:r>
            <w:proofErr w:type="spellEnd"/>
            <w:r>
              <w:rPr>
                <w:rFonts w:ascii="Arial" w:hAnsi="Arial" w:cs="Arial"/>
                <w:color w:val="000000"/>
                <w:sz w:val="21"/>
                <w:szCs w:val="21"/>
              </w:rPr>
              <w:t xml:space="preserve"> of the prefrontal cortex.</w:t>
            </w:r>
          </w:p>
          <w:p w14:paraId="735FE69F"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METHODS:</w:t>
            </w:r>
          </w:p>
          <w:p w14:paraId="411F4AD0"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The main outcome measures were the total and motor scores of the Unified Parkinson's Disease Rating Scale (UPDRS). Secondary measures included rating of depression and quantitative motor tasks.</w:t>
            </w:r>
          </w:p>
          <w:p w14:paraId="6885DA83"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RESULTS:</w:t>
            </w:r>
          </w:p>
          <w:p w14:paraId="721CC255" w14:textId="77777777" w:rsidR="00BD684E"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Forty-eight patients were randomized 1:1 into real or sham </w:t>
            </w:r>
            <w:proofErr w:type="spellStart"/>
            <w:r>
              <w:rPr>
                <w:rFonts w:ascii="Arial" w:hAnsi="Arial" w:cs="Arial"/>
                <w:color w:val="000000"/>
                <w:sz w:val="21"/>
                <w:szCs w:val="21"/>
              </w:rPr>
              <w:t>rDTMS</w:t>
            </w:r>
            <w:proofErr w:type="spellEnd"/>
            <w:r>
              <w:rPr>
                <w:rFonts w:ascii="Arial" w:hAnsi="Arial" w:cs="Arial"/>
                <w:color w:val="000000"/>
                <w:sz w:val="21"/>
                <w:szCs w:val="21"/>
              </w:rPr>
              <w:t xml:space="preserve"> treatment arms. Analyses (n = 42) of both UPDRS scores revealed a significant main effect for time between baseline and day 90 (end of treatment), indicating that there was an improvement of both scores over time in the whole sample. Although effects of treatment and time-by-treatment were insignificant, simple effects analysis of both measures was significant in the </w:t>
            </w:r>
            <w:proofErr w:type="spellStart"/>
            <w:r>
              <w:rPr>
                <w:rFonts w:ascii="Arial" w:hAnsi="Arial" w:cs="Arial"/>
                <w:color w:val="000000"/>
                <w:sz w:val="21"/>
                <w:szCs w:val="21"/>
              </w:rPr>
              <w:t>rDTMS</w:t>
            </w:r>
            <w:proofErr w:type="spellEnd"/>
            <w:r>
              <w:rPr>
                <w:rFonts w:ascii="Arial" w:hAnsi="Arial" w:cs="Arial"/>
                <w:color w:val="000000"/>
                <w:sz w:val="21"/>
                <w:szCs w:val="21"/>
              </w:rPr>
              <w:t xml:space="preserve"> group and reached a P-value of 0.06 in the sham group. The response rate was higher in patients with longer disease duration and higher motor UPDRS scores. Side effects were more common in the </w:t>
            </w:r>
            <w:proofErr w:type="spellStart"/>
            <w:r>
              <w:rPr>
                <w:rFonts w:ascii="Arial" w:hAnsi="Arial" w:cs="Arial"/>
                <w:color w:val="000000"/>
                <w:sz w:val="21"/>
                <w:szCs w:val="21"/>
              </w:rPr>
              <w:t>rDTMS</w:t>
            </w:r>
            <w:proofErr w:type="spellEnd"/>
            <w:r>
              <w:rPr>
                <w:rFonts w:ascii="Arial" w:hAnsi="Arial" w:cs="Arial"/>
                <w:color w:val="000000"/>
                <w:sz w:val="21"/>
                <w:szCs w:val="21"/>
              </w:rPr>
              <w:t xml:space="preserve"> group but were transient and tolerable.</w:t>
            </w:r>
          </w:p>
          <w:p w14:paraId="5458228D" w14:textId="77777777" w:rsidR="00BD684E" w:rsidRDefault="00BD684E" w:rsidP="005C3D57">
            <w:pPr>
              <w:pStyle w:val="Heading4"/>
              <w:shd w:val="clear" w:color="auto" w:fill="FFFFFF"/>
              <w:spacing w:before="0" w:after="0"/>
              <w:ind w:right="60"/>
              <w:outlineLvl w:val="3"/>
              <w:rPr>
                <w:rFonts w:ascii="Arial" w:hAnsi="Arial" w:cs="Arial"/>
                <w:caps/>
                <w:color w:val="000000"/>
                <w:sz w:val="20"/>
                <w:szCs w:val="20"/>
              </w:rPr>
            </w:pPr>
            <w:r>
              <w:rPr>
                <w:rFonts w:ascii="Arial" w:hAnsi="Arial" w:cs="Arial"/>
                <w:caps/>
                <w:color w:val="000000"/>
                <w:sz w:val="20"/>
                <w:szCs w:val="20"/>
              </w:rPr>
              <w:t>CONCLUSIONS:</w:t>
            </w:r>
          </w:p>
          <w:p w14:paraId="543255CF" w14:textId="77777777" w:rsidR="00BD684E" w:rsidRPr="00756F64" w:rsidRDefault="00BD684E" w:rsidP="005C3D57">
            <w:pPr>
              <w:pStyle w:val="NormalWeb"/>
              <w:shd w:val="clear" w:color="auto" w:fill="FFFFFF"/>
              <w:spacing w:before="0" w:beforeAutospacing="0" w:after="120" w:afterAutospacing="0"/>
              <w:rPr>
                <w:rFonts w:ascii="Arial" w:hAnsi="Arial" w:cs="Arial"/>
                <w:color w:val="000000"/>
                <w:sz w:val="21"/>
                <w:szCs w:val="21"/>
              </w:rPr>
            </w:pPr>
            <w:r>
              <w:rPr>
                <w:rFonts w:ascii="Arial" w:hAnsi="Arial" w:cs="Arial"/>
                <w:color w:val="000000"/>
                <w:sz w:val="21"/>
                <w:szCs w:val="21"/>
              </w:rPr>
              <w:t xml:space="preserve">Although </w:t>
            </w:r>
            <w:proofErr w:type="spellStart"/>
            <w:r>
              <w:rPr>
                <w:rFonts w:ascii="Arial" w:hAnsi="Arial" w:cs="Arial"/>
                <w:color w:val="000000"/>
                <w:sz w:val="21"/>
                <w:szCs w:val="21"/>
              </w:rPr>
              <w:t>rDTMS</w:t>
            </w:r>
            <w:proofErr w:type="spellEnd"/>
            <w:r>
              <w:rPr>
                <w:rFonts w:ascii="Arial" w:hAnsi="Arial" w:cs="Arial"/>
                <w:color w:val="000000"/>
                <w:sz w:val="21"/>
                <w:szCs w:val="21"/>
              </w:rPr>
              <w:t xml:space="preserve"> treatment exhibited some motor improvements, we could not demonstrate an advantage for real treatment over sham. Further research is required to establish stimulation parameters that may induce potentially more beneficial outcomes, probably in patients with longer and more sever disease.</w:t>
            </w:r>
          </w:p>
        </w:tc>
      </w:tr>
      <w:tr w:rsidR="00BD684E" w:rsidRPr="00387113" w14:paraId="09ED9A74" w14:textId="77777777" w:rsidTr="00BD684E">
        <w:tc>
          <w:tcPr>
            <w:tcW w:w="1443" w:type="dxa"/>
          </w:tcPr>
          <w:p w14:paraId="2FD64958"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 xml:space="preserve">Study </w:t>
            </w:r>
          </w:p>
        </w:tc>
        <w:tc>
          <w:tcPr>
            <w:tcW w:w="7187" w:type="dxa"/>
          </w:tcPr>
          <w:p w14:paraId="4AC886F1" w14:textId="77777777" w:rsidR="00BD684E" w:rsidRPr="00F81C5E" w:rsidRDefault="00BD684E" w:rsidP="005C3D57">
            <w:pPr>
              <w:rPr>
                <w:rFonts w:ascii="Arial" w:eastAsia="Times New Roman" w:hAnsi="Arial" w:cs="Arial"/>
                <w:bCs/>
                <w:sz w:val="24"/>
                <w:szCs w:val="24"/>
              </w:rPr>
            </w:pPr>
            <w:r>
              <w:rPr>
                <w:rFonts w:ascii="Arial" w:hAnsi="Arial" w:cs="Arial"/>
                <w:bCs/>
                <w:sz w:val="24"/>
                <w:szCs w:val="24"/>
              </w:rPr>
              <w:t>RCT</w:t>
            </w:r>
          </w:p>
        </w:tc>
      </w:tr>
      <w:tr w:rsidR="00BD684E" w:rsidRPr="00387113" w14:paraId="50EDD906" w14:textId="77777777" w:rsidTr="00BD684E">
        <w:tc>
          <w:tcPr>
            <w:tcW w:w="1443" w:type="dxa"/>
          </w:tcPr>
          <w:p w14:paraId="7B4B11E1" w14:textId="77777777" w:rsidR="00BD684E" w:rsidRPr="00387113" w:rsidRDefault="00BD684E" w:rsidP="005C3D57">
            <w:pPr>
              <w:rPr>
                <w:rFonts w:ascii="Arial" w:eastAsia="Times New Roman" w:hAnsi="Arial" w:cs="Arial"/>
                <w:b/>
                <w:sz w:val="24"/>
                <w:szCs w:val="24"/>
              </w:rPr>
            </w:pPr>
            <w:r w:rsidRPr="00387113">
              <w:rPr>
                <w:rFonts w:ascii="Arial" w:eastAsia="Times New Roman" w:hAnsi="Arial" w:cs="Arial"/>
                <w:b/>
                <w:sz w:val="24"/>
                <w:szCs w:val="24"/>
              </w:rPr>
              <w:t>L</w:t>
            </w:r>
            <w:r>
              <w:rPr>
                <w:rFonts w:ascii="Arial" w:eastAsia="Times New Roman" w:hAnsi="Arial" w:cs="Arial"/>
                <w:b/>
                <w:sz w:val="24"/>
                <w:szCs w:val="24"/>
              </w:rPr>
              <w:t>ink</w:t>
            </w:r>
          </w:p>
        </w:tc>
        <w:tc>
          <w:tcPr>
            <w:tcW w:w="7187" w:type="dxa"/>
          </w:tcPr>
          <w:p w14:paraId="09F9D85B" w14:textId="77777777" w:rsidR="00BD684E" w:rsidRPr="000373E8" w:rsidRDefault="00BD684E" w:rsidP="005C3D57">
            <w:r>
              <w:t xml:space="preserve">Link: </w:t>
            </w:r>
            <w:hyperlink r:id="rId38" w:history="1">
              <w:r w:rsidRPr="00ED08DD">
                <w:rPr>
                  <w:rStyle w:val="Hyperlink"/>
                </w:rPr>
                <w:t>https://www.ncbi.nlm.nih.gov/pubmed/29373395</w:t>
              </w:r>
            </w:hyperlink>
          </w:p>
        </w:tc>
      </w:tr>
      <w:tr w:rsidR="00BD684E" w:rsidRPr="00387113" w14:paraId="28D428AA" w14:textId="77777777" w:rsidTr="00BD684E">
        <w:tc>
          <w:tcPr>
            <w:tcW w:w="1443" w:type="dxa"/>
          </w:tcPr>
          <w:p w14:paraId="4FAB9D56" w14:textId="77777777" w:rsidR="00BD684E" w:rsidRPr="00387113" w:rsidRDefault="00BD684E" w:rsidP="005C3D57">
            <w:pPr>
              <w:rPr>
                <w:rFonts w:ascii="Arial" w:eastAsia="Times New Roman" w:hAnsi="Arial" w:cs="Arial"/>
                <w:b/>
                <w:sz w:val="24"/>
                <w:szCs w:val="24"/>
              </w:rPr>
            </w:pPr>
            <w:r>
              <w:rPr>
                <w:rFonts w:ascii="Arial" w:eastAsia="Times New Roman" w:hAnsi="Arial" w:cs="Arial"/>
                <w:b/>
                <w:sz w:val="24"/>
                <w:szCs w:val="24"/>
              </w:rPr>
              <w:t>PDF</w:t>
            </w:r>
          </w:p>
        </w:tc>
        <w:tc>
          <w:tcPr>
            <w:tcW w:w="7187" w:type="dxa"/>
          </w:tcPr>
          <w:p w14:paraId="05BFC423" w14:textId="77777777" w:rsidR="00BD684E" w:rsidRPr="00387113" w:rsidRDefault="00BD684E" w:rsidP="005C3D57">
            <w:pPr>
              <w:rPr>
                <w:rFonts w:ascii="Arial" w:eastAsia="Times New Roman" w:hAnsi="Arial" w:cs="Arial"/>
                <w:b/>
                <w:sz w:val="24"/>
                <w:szCs w:val="24"/>
              </w:rPr>
            </w:pPr>
          </w:p>
        </w:tc>
      </w:tr>
    </w:tbl>
    <w:p w14:paraId="4A8EB7B2" w14:textId="13619967" w:rsidR="00BD684E" w:rsidRDefault="00BD684E" w:rsidP="00185F2C">
      <w:pPr>
        <w:rPr>
          <w:sz w:val="24"/>
          <w:szCs w:val="24"/>
        </w:rPr>
      </w:pPr>
    </w:p>
    <w:p w14:paraId="2246B69F" w14:textId="77777777" w:rsidR="00BD684E" w:rsidRDefault="00BD684E" w:rsidP="00185F2C">
      <w:pPr>
        <w:rPr>
          <w:sz w:val="24"/>
          <w:szCs w:val="24"/>
        </w:rPr>
      </w:pPr>
    </w:p>
    <w:p w14:paraId="17D28290" w14:textId="77777777" w:rsidR="00BD684E" w:rsidRDefault="00BD684E" w:rsidP="00185F2C">
      <w:pPr>
        <w:rPr>
          <w:sz w:val="24"/>
          <w:szCs w:val="24"/>
        </w:rPr>
      </w:pPr>
    </w:p>
    <w:p w14:paraId="7DFDFEF5" w14:textId="3A933C8A" w:rsidR="00185F2C" w:rsidRDefault="00471B56" w:rsidP="00185F2C">
      <w:pPr>
        <w:rPr>
          <w:sz w:val="24"/>
          <w:szCs w:val="24"/>
        </w:rPr>
      </w:pPr>
      <w:r>
        <w:rPr>
          <w:sz w:val="24"/>
          <w:szCs w:val="24"/>
        </w:rPr>
        <w:t xml:space="preserve"> </w:t>
      </w:r>
    </w:p>
    <w:p w14:paraId="6C570FE6" w14:textId="51A2A2B0" w:rsidR="009B62C7" w:rsidRDefault="009B62C7" w:rsidP="00185F2C">
      <w:pPr>
        <w:rPr>
          <w:sz w:val="24"/>
          <w:szCs w:val="24"/>
        </w:rPr>
      </w:pPr>
    </w:p>
    <w:p w14:paraId="67482276" w14:textId="77777777" w:rsidR="009B62C7" w:rsidRDefault="009B62C7" w:rsidP="00185F2C">
      <w:pPr>
        <w:rPr>
          <w:sz w:val="24"/>
          <w:szCs w:val="24"/>
        </w:rPr>
      </w:pPr>
    </w:p>
    <w:p w14:paraId="4CD395AF" w14:textId="406886F7" w:rsidR="007A4924" w:rsidRDefault="007A4924" w:rsidP="00185F2C">
      <w:pPr>
        <w:rPr>
          <w:sz w:val="24"/>
          <w:szCs w:val="24"/>
        </w:rPr>
      </w:pPr>
    </w:p>
    <w:p w14:paraId="050E8D99" w14:textId="77777777" w:rsidR="007A4924" w:rsidRDefault="007A4924" w:rsidP="00185F2C">
      <w:pPr>
        <w:rPr>
          <w:sz w:val="24"/>
          <w:szCs w:val="24"/>
        </w:rPr>
      </w:pPr>
    </w:p>
    <w:p w14:paraId="26405949" w14:textId="73E7D3BD" w:rsidR="00F2035D" w:rsidRPr="003A774D" w:rsidRDefault="00542B63" w:rsidP="003A774D">
      <w:pPr>
        <w:spacing w:line="240" w:lineRule="auto"/>
        <w:sectPr w:rsidR="00F2035D" w:rsidRPr="003A774D">
          <w:pgSz w:w="12240" w:h="15840"/>
          <w:pgMar w:top="1440" w:right="1440" w:bottom="1440" w:left="1440" w:header="0" w:footer="720" w:gutter="0"/>
          <w:pgNumType w:start="1"/>
          <w:cols w:space="720"/>
        </w:sectPr>
      </w:pPr>
      <w:r>
        <w:t xml:space="preserve"> </w:t>
      </w:r>
    </w:p>
    <w:tbl>
      <w:tblPr>
        <w:tblStyle w:val="a0"/>
        <w:tblpPr w:leftFromText="180" w:rightFromText="180" w:vertAnchor="text" w:horzAnchor="margin" w:tblpXSpec="center" w:tblpY="-1251"/>
        <w:tblW w:w="15140" w:type="dxa"/>
        <w:tblBorders>
          <w:top w:val="nil"/>
          <w:left w:val="nil"/>
          <w:bottom w:val="nil"/>
          <w:right w:val="nil"/>
          <w:insideH w:val="nil"/>
          <w:insideV w:val="nil"/>
        </w:tblBorders>
        <w:tblLayout w:type="fixed"/>
        <w:tblLook w:val="0600" w:firstRow="0" w:lastRow="0" w:firstColumn="0" w:lastColumn="0" w:noHBand="1" w:noVBand="1"/>
      </w:tblPr>
      <w:tblGrid>
        <w:gridCol w:w="1340"/>
        <w:gridCol w:w="1350"/>
        <w:gridCol w:w="1710"/>
        <w:gridCol w:w="1530"/>
        <w:gridCol w:w="4680"/>
        <w:gridCol w:w="4530"/>
      </w:tblGrid>
      <w:tr w:rsidR="00B21F5B" w14:paraId="4293A583" w14:textId="77777777" w:rsidTr="003A6572">
        <w:trPr>
          <w:trHeight w:val="1228"/>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2DA" w14:textId="77777777" w:rsidR="00B21F5B" w:rsidRDefault="00B21F5B" w:rsidP="003A6572">
            <w:pPr>
              <w:widowControl w:val="0"/>
              <w:pBdr>
                <w:top w:val="nil"/>
                <w:left w:val="nil"/>
                <w:bottom w:val="nil"/>
                <w:right w:val="nil"/>
                <w:between w:val="nil"/>
              </w:pBdr>
            </w:pPr>
            <w:r>
              <w:lastRenderedPageBreak/>
              <w:t>Author (Date)</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1F70B" w14:textId="77777777" w:rsidR="00B21F5B" w:rsidRDefault="00B21F5B" w:rsidP="003A6572">
            <w:pPr>
              <w:widowControl w:val="0"/>
              <w:pBdr>
                <w:top w:val="nil"/>
                <w:left w:val="nil"/>
                <w:bottom w:val="nil"/>
                <w:right w:val="nil"/>
                <w:between w:val="nil"/>
              </w:pBdr>
            </w:pPr>
            <w:r>
              <w:t>Level of Evidence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F58F6" w14:textId="5FA1FD34" w:rsidR="00B21F5B" w:rsidRDefault="00B21F5B" w:rsidP="003A6572">
            <w:pPr>
              <w:widowControl w:val="0"/>
              <w:pBdr>
                <w:top w:val="nil"/>
                <w:left w:val="nil"/>
                <w:bottom w:val="nil"/>
                <w:right w:val="nil"/>
                <w:between w:val="nil"/>
              </w:pBdr>
            </w:pPr>
            <w:r>
              <w:t>Sample/Setting</w:t>
            </w:r>
          </w:p>
          <w:p w14:paraId="25B4816D" w14:textId="77777777" w:rsidR="00B21F5B" w:rsidRDefault="00B21F5B" w:rsidP="003A6572">
            <w:pPr>
              <w:widowControl w:val="0"/>
              <w:pBdr>
                <w:top w:val="nil"/>
                <w:left w:val="nil"/>
                <w:bottom w:val="nil"/>
                <w:right w:val="nil"/>
                <w:between w:val="nil"/>
              </w:pBdr>
            </w:pPr>
            <w:r>
              <w:t>(# of subjects/ studies, cohort definition etc. )</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D604F2" w14:textId="782A7FE3" w:rsidR="00B21F5B" w:rsidRDefault="00B21F5B" w:rsidP="003A6572">
            <w:pPr>
              <w:widowControl w:val="0"/>
              <w:pBdr>
                <w:top w:val="nil"/>
                <w:left w:val="nil"/>
                <w:bottom w:val="nil"/>
                <w:right w:val="nil"/>
                <w:between w:val="nil"/>
              </w:pBdr>
            </w:pPr>
            <w:r>
              <w:t>Outcome(s) studied</w:t>
            </w:r>
          </w:p>
        </w:tc>
        <w:tc>
          <w:tcPr>
            <w:tcW w:w="4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8834A" w14:textId="77777777" w:rsidR="00B21F5B" w:rsidRDefault="00B21F5B" w:rsidP="003A6572">
            <w:pPr>
              <w:widowControl w:val="0"/>
              <w:pBdr>
                <w:top w:val="nil"/>
                <w:left w:val="nil"/>
                <w:bottom w:val="nil"/>
                <w:right w:val="nil"/>
                <w:between w:val="nil"/>
              </w:pBdr>
            </w:pPr>
            <w:r>
              <w:t>Key Findings</w:t>
            </w:r>
          </w:p>
        </w:tc>
        <w:tc>
          <w:tcPr>
            <w:tcW w:w="4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1A3BF" w14:textId="77777777" w:rsidR="00B21F5B" w:rsidRDefault="00B21F5B" w:rsidP="003A6572">
            <w:pPr>
              <w:widowControl w:val="0"/>
              <w:pBdr>
                <w:top w:val="nil"/>
                <w:left w:val="nil"/>
                <w:bottom w:val="nil"/>
                <w:right w:val="nil"/>
                <w:between w:val="nil"/>
              </w:pBdr>
            </w:pPr>
            <w:r>
              <w:t>Limitations and Biases</w:t>
            </w:r>
          </w:p>
        </w:tc>
      </w:tr>
      <w:tr w:rsidR="00B21F5B" w14:paraId="28470DB0" w14:textId="77777777" w:rsidTr="003A6572">
        <w:trPr>
          <w:trHeight w:val="6949"/>
        </w:trPr>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960D" w14:textId="1A234FD4" w:rsidR="00B21F5B" w:rsidRDefault="00014355" w:rsidP="003A6572">
            <w:pPr>
              <w:widowControl w:val="0"/>
              <w:pBdr>
                <w:top w:val="nil"/>
                <w:left w:val="nil"/>
                <w:bottom w:val="nil"/>
                <w:right w:val="nil"/>
                <w:between w:val="nil"/>
              </w:pBdr>
            </w:pPr>
            <w:r w:rsidRPr="00014355">
              <w:t xml:space="preserve">Chou YH, Hickey PT, </w:t>
            </w:r>
            <w:proofErr w:type="spellStart"/>
            <w:r w:rsidRPr="00014355">
              <w:t>Sundman</w:t>
            </w:r>
            <w:proofErr w:type="spellEnd"/>
            <w:r w:rsidRPr="00014355">
              <w:t xml:space="preserve"> M, Song AW, Chen NK</w:t>
            </w:r>
            <w:r w:rsidR="00B21F5B">
              <w:t>(201</w:t>
            </w:r>
            <w:r>
              <w:t>5</w:t>
            </w:r>
            <w:r w:rsidR="00B21F5B">
              <w:t>)</w:t>
            </w:r>
          </w:p>
        </w:tc>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A2FBD" w14:textId="77777777" w:rsidR="00B21F5B" w:rsidRDefault="00B21F5B" w:rsidP="003A6572">
            <w:pPr>
              <w:widowControl w:val="0"/>
              <w:pBdr>
                <w:top w:val="nil"/>
                <w:left w:val="nil"/>
                <w:bottom w:val="nil"/>
                <w:right w:val="nil"/>
                <w:between w:val="nil"/>
              </w:pBdr>
            </w:pPr>
            <w:r>
              <w:t xml:space="preserve">Systematic Review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47363648" w14:textId="72B78312" w:rsidR="00B21F5B" w:rsidRDefault="005B53DE" w:rsidP="003A6572">
            <w:pPr>
              <w:widowControl w:val="0"/>
              <w:pBdr>
                <w:top w:val="nil"/>
                <w:left w:val="nil"/>
                <w:bottom w:val="nil"/>
                <w:right w:val="nil"/>
                <w:between w:val="nil"/>
              </w:pBdr>
            </w:pPr>
            <w:r>
              <w:t>20</w:t>
            </w:r>
            <w:r w:rsidR="00E8041A">
              <w:t xml:space="preserve"> studies</w:t>
            </w:r>
            <w:r w:rsidR="00994E89">
              <w:t xml:space="preserve"> included</w:t>
            </w:r>
            <w:r w:rsidR="00E8041A">
              <w:t>,</w:t>
            </w:r>
            <w:r>
              <w:t xml:space="preserve"> with a total of 470 patients</w:t>
            </w:r>
            <w:r w:rsidR="00015B4B">
              <w:t>; parallel or crossover RCTs that use a sham-controlled group or condition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tcPr>
          <w:p w14:paraId="05CD5315" w14:textId="77777777" w:rsidR="00B21F5B" w:rsidRDefault="00B21F5B" w:rsidP="003A6572">
            <w:pPr>
              <w:widowControl w:val="0"/>
              <w:pBdr>
                <w:top w:val="nil"/>
                <w:left w:val="nil"/>
                <w:bottom w:val="nil"/>
                <w:right w:val="nil"/>
                <w:between w:val="nil"/>
              </w:pBdr>
            </w:pPr>
            <w:r>
              <w:t>Primary outcome:</w:t>
            </w:r>
          </w:p>
          <w:p w14:paraId="60899A06" w14:textId="5738DD3B" w:rsidR="00F76CF4" w:rsidRDefault="00B21F5B" w:rsidP="003A6572">
            <w:pPr>
              <w:widowControl w:val="0"/>
              <w:pBdr>
                <w:top w:val="nil"/>
                <w:left w:val="nil"/>
                <w:bottom w:val="nil"/>
                <w:right w:val="nil"/>
                <w:between w:val="nil"/>
              </w:pBdr>
            </w:pPr>
            <w:r>
              <w:t>-</w:t>
            </w:r>
            <w:r w:rsidR="00F76CF4" w:rsidRPr="00F76CF4">
              <w:t xml:space="preserve">reduction of motor symptoms </w:t>
            </w:r>
            <w:r w:rsidR="00F76CF4">
              <w:t xml:space="preserve"> </w:t>
            </w:r>
          </w:p>
          <w:p w14:paraId="3B8BF5C7" w14:textId="5BD6BAEC" w:rsidR="00CB77D6" w:rsidRDefault="00CB77D6" w:rsidP="003A6572">
            <w:pPr>
              <w:widowControl w:val="0"/>
              <w:pBdr>
                <w:top w:val="nil"/>
                <w:left w:val="nil"/>
                <w:bottom w:val="nil"/>
                <w:right w:val="nil"/>
                <w:between w:val="nil"/>
              </w:pBdr>
            </w:pPr>
            <w:r>
              <w:t xml:space="preserve">By </w:t>
            </w:r>
            <w:r w:rsidRPr="007D42E9">
              <w:t>Unified Parkinson Disease Rating Scale (UPDRS)</w:t>
            </w:r>
            <w:r w:rsidR="00240677">
              <w:t>section III</w:t>
            </w:r>
          </w:p>
          <w:p w14:paraId="0CA7EF43" w14:textId="77777777" w:rsidR="00F76CF4" w:rsidRDefault="00F76CF4" w:rsidP="003A6572">
            <w:pPr>
              <w:widowControl w:val="0"/>
              <w:pBdr>
                <w:top w:val="nil"/>
                <w:left w:val="nil"/>
                <w:bottom w:val="nil"/>
                <w:right w:val="nil"/>
                <w:between w:val="nil"/>
              </w:pBdr>
            </w:pPr>
          </w:p>
          <w:p w14:paraId="093CB724" w14:textId="799E18F2" w:rsidR="00E66237" w:rsidRDefault="00F76CF4" w:rsidP="003A6572">
            <w:pPr>
              <w:widowControl w:val="0"/>
              <w:pBdr>
                <w:top w:val="nil"/>
                <w:left w:val="nil"/>
                <w:bottom w:val="nil"/>
                <w:right w:val="nil"/>
                <w:between w:val="nil"/>
              </w:pBdr>
            </w:pPr>
            <w:r>
              <w:t>Subgroup analysis:</w:t>
            </w:r>
          </w:p>
          <w:p w14:paraId="5B9A564B" w14:textId="29EB51C0" w:rsidR="00B21F5B" w:rsidRDefault="00B21F5B" w:rsidP="003A6572">
            <w:pPr>
              <w:widowControl w:val="0"/>
              <w:pBdr>
                <w:top w:val="nil"/>
                <w:left w:val="nil"/>
                <w:bottom w:val="nil"/>
                <w:right w:val="nil"/>
                <w:between w:val="nil"/>
              </w:pBdr>
            </w:pPr>
            <w:r>
              <w:t>-</w:t>
            </w:r>
            <w:r w:rsidR="00F76CF4" w:rsidRPr="00F76CF4">
              <w:t>effects of stimulation site and frequency on motor symptoms</w:t>
            </w:r>
          </w:p>
        </w:tc>
        <w:tc>
          <w:tcPr>
            <w:tcW w:w="4680" w:type="dxa"/>
            <w:tcBorders>
              <w:top w:val="nil"/>
              <w:left w:val="nil"/>
              <w:bottom w:val="single" w:sz="8" w:space="0" w:color="000000"/>
              <w:right w:val="single" w:sz="8" w:space="0" w:color="000000"/>
            </w:tcBorders>
            <w:tcMar>
              <w:top w:w="100" w:type="dxa"/>
              <w:left w:w="100" w:type="dxa"/>
              <w:bottom w:w="100" w:type="dxa"/>
              <w:right w:w="100" w:type="dxa"/>
            </w:tcMar>
          </w:tcPr>
          <w:p w14:paraId="4044A7D9" w14:textId="05396A0C" w:rsidR="006452DD" w:rsidRDefault="00B21F5B" w:rsidP="003A6572">
            <w:pPr>
              <w:widowControl w:val="0"/>
              <w:pBdr>
                <w:top w:val="nil"/>
                <w:left w:val="nil"/>
                <w:bottom w:val="nil"/>
                <w:right w:val="nil"/>
                <w:between w:val="nil"/>
              </w:pBdr>
            </w:pPr>
            <w:r>
              <w:t>-</w:t>
            </w:r>
            <w:r w:rsidR="00E67E9D">
              <w:t>T</w:t>
            </w:r>
            <w:r w:rsidR="00E67E9D" w:rsidRPr="00E67E9D">
              <w:t>here is a significant medium effect size favoring active repetitive transcranial magnetic stimulation over sham controlled in the reduction of motor symptoms in patients with Parkinson’s disease</w:t>
            </w:r>
            <w:r w:rsidR="00E67E9D">
              <w:t xml:space="preserve">;  </w:t>
            </w:r>
            <w:r w:rsidR="00A80383">
              <w:t>t</w:t>
            </w:r>
            <w:r w:rsidR="00E67E9D" w:rsidRPr="00E67E9D">
              <w:t xml:space="preserve">he total effect size of </w:t>
            </w:r>
            <w:proofErr w:type="spellStart"/>
            <w:r w:rsidR="00E67E9D" w:rsidRPr="00E67E9D">
              <w:t>rTMS</w:t>
            </w:r>
            <w:proofErr w:type="spellEnd"/>
            <w:r w:rsidR="00E67E9D" w:rsidRPr="00E67E9D">
              <w:t xml:space="preserve"> on UPDRS-III score was 0.46 (95% CI, 0.29 to 0.64), indicating a medium effect size favoring active </w:t>
            </w:r>
            <w:proofErr w:type="spellStart"/>
            <w:r w:rsidR="00E67E9D" w:rsidRPr="00E67E9D">
              <w:t>rTMS</w:t>
            </w:r>
            <w:proofErr w:type="spellEnd"/>
            <w:r w:rsidR="00E67E9D" w:rsidRPr="00E67E9D">
              <w:t xml:space="preserve"> over sham </w:t>
            </w:r>
            <w:proofErr w:type="spellStart"/>
            <w:r w:rsidR="00E67E9D" w:rsidRPr="00E67E9D">
              <w:t>rTMS</w:t>
            </w:r>
            <w:proofErr w:type="spellEnd"/>
            <w:r w:rsidR="00E67E9D" w:rsidRPr="00E67E9D">
              <w:t xml:space="preserve"> (z = 5.18; P &lt; .001). The mean score change in the UPDRS-III following active </w:t>
            </w:r>
            <w:proofErr w:type="spellStart"/>
            <w:r w:rsidR="00E67E9D" w:rsidRPr="00E67E9D">
              <w:t>rTMS</w:t>
            </w:r>
            <w:proofErr w:type="spellEnd"/>
            <w:r w:rsidR="00E67E9D" w:rsidRPr="00E67E9D">
              <w:t xml:space="preserve"> intervention was −6.42 (5.79), corresponding to a moderate clinically important difference.</w:t>
            </w:r>
          </w:p>
          <w:p w14:paraId="06A60D3A" w14:textId="77777777" w:rsidR="00A80383" w:rsidRPr="00E67E9D" w:rsidRDefault="00A80383" w:rsidP="003A6572">
            <w:pPr>
              <w:widowControl w:val="0"/>
              <w:pBdr>
                <w:top w:val="nil"/>
                <w:left w:val="nil"/>
                <w:bottom w:val="nil"/>
                <w:right w:val="nil"/>
                <w:between w:val="nil"/>
              </w:pBdr>
              <w:rPr>
                <w:lang w:val="en-US"/>
              </w:rPr>
            </w:pPr>
          </w:p>
          <w:p w14:paraId="5D3FC07C" w14:textId="10625C3A" w:rsidR="0082597F" w:rsidRDefault="00B21F5B" w:rsidP="003A6572">
            <w:pPr>
              <w:widowControl w:val="0"/>
              <w:pBdr>
                <w:top w:val="nil"/>
                <w:left w:val="nil"/>
                <w:bottom w:val="nil"/>
                <w:right w:val="nil"/>
                <w:between w:val="nil"/>
              </w:pBdr>
            </w:pPr>
            <w:r>
              <w:t>-</w:t>
            </w:r>
            <w:r w:rsidR="0082597F">
              <w:t>S</w:t>
            </w:r>
            <w:r w:rsidR="0082597F" w:rsidRPr="0082597F">
              <w:t>ubgroup analysis</w:t>
            </w:r>
            <w:r w:rsidR="0082597F">
              <w:t xml:space="preserve">: </w:t>
            </w:r>
            <w:r w:rsidR="0082597F" w:rsidRPr="0082597F">
              <w:t xml:space="preserve">there are no significant differences in the effect size between repetitive transcranial magnetic stimulation sites and between high-frequency and low-frequency stimulation. However, the different combinations of sites and frequency are significant: the combination of high-frequency that targeting at primary motor cortex </w:t>
            </w:r>
            <w:r w:rsidR="001D28FC" w:rsidRPr="001D28FC">
              <w:t>(SMD, 0.77; 95% CI, 0.46-1.08; P&lt;.001)</w:t>
            </w:r>
            <w:r w:rsidR="001D28FC">
              <w:t xml:space="preserve">; </w:t>
            </w:r>
            <w:r w:rsidR="0082597F" w:rsidRPr="0082597F">
              <w:t>and the combination of low-frequency that over frontal region</w:t>
            </w:r>
            <w:r w:rsidR="001D28FC">
              <w:t xml:space="preserve">  </w:t>
            </w:r>
            <w:r w:rsidR="001D28FC" w:rsidRPr="001D28FC">
              <w:t>(SMD, 0.50; 95% CI, 0.13-0.87; P=.008)</w:t>
            </w:r>
            <w:r w:rsidR="0082597F" w:rsidRPr="0082597F">
              <w:t xml:space="preserve"> are significant</w:t>
            </w:r>
          </w:p>
          <w:p w14:paraId="2B6781D9" w14:textId="77777777" w:rsidR="0082597F" w:rsidRDefault="0082597F" w:rsidP="003A6572">
            <w:pPr>
              <w:widowControl w:val="0"/>
              <w:pBdr>
                <w:top w:val="nil"/>
                <w:left w:val="nil"/>
                <w:bottom w:val="nil"/>
                <w:right w:val="nil"/>
                <w:between w:val="nil"/>
              </w:pBdr>
            </w:pPr>
          </w:p>
          <w:p w14:paraId="5F48DE0E" w14:textId="39D3D765" w:rsidR="00B21F5B" w:rsidRDefault="00B21F5B" w:rsidP="003A6572">
            <w:pPr>
              <w:widowControl w:val="0"/>
              <w:pBdr>
                <w:top w:val="nil"/>
                <w:left w:val="nil"/>
                <w:bottom w:val="nil"/>
                <w:right w:val="nil"/>
                <w:between w:val="nil"/>
              </w:pBdr>
            </w:pPr>
          </w:p>
        </w:tc>
        <w:tc>
          <w:tcPr>
            <w:tcW w:w="4530" w:type="dxa"/>
            <w:tcBorders>
              <w:top w:val="nil"/>
              <w:left w:val="nil"/>
              <w:bottom w:val="single" w:sz="8" w:space="0" w:color="000000"/>
              <w:right w:val="single" w:sz="8" w:space="0" w:color="000000"/>
            </w:tcBorders>
            <w:tcMar>
              <w:top w:w="100" w:type="dxa"/>
              <w:left w:w="100" w:type="dxa"/>
              <w:bottom w:w="100" w:type="dxa"/>
              <w:right w:w="100" w:type="dxa"/>
            </w:tcMar>
          </w:tcPr>
          <w:p w14:paraId="0A49B461" w14:textId="3084B266" w:rsidR="00654027" w:rsidRDefault="00C621FF" w:rsidP="003A6572">
            <w:pPr>
              <w:widowControl w:val="0"/>
              <w:pBdr>
                <w:top w:val="nil"/>
                <w:left w:val="nil"/>
                <w:bottom w:val="nil"/>
                <w:right w:val="nil"/>
                <w:between w:val="nil"/>
              </w:pBdr>
            </w:pPr>
            <w:r>
              <w:t xml:space="preserve">-When </w:t>
            </w:r>
            <w:r w:rsidR="005B3849">
              <w:t>assessing</w:t>
            </w:r>
            <w:r>
              <w:t xml:space="preserve"> the motor function</w:t>
            </w:r>
            <w:r w:rsidR="005B3849">
              <w:t>s</w:t>
            </w:r>
            <w:r>
              <w:t xml:space="preserve"> using </w:t>
            </w:r>
            <w:r w:rsidR="000C1493">
              <w:t xml:space="preserve">Unified Parkinson’s Disease Rating Scale, no specific results for each part of assessments is listed. For example, </w:t>
            </w:r>
            <w:r w:rsidR="00B32E42">
              <w:t>walking, tremor, freezing when walking, speech, facial expression, and rigidity</w:t>
            </w:r>
            <w:r w:rsidR="000C1493">
              <w:t xml:space="preserve"> </w:t>
            </w:r>
          </w:p>
          <w:p w14:paraId="6DBCB0DE" w14:textId="77777777" w:rsidR="00642C07" w:rsidRDefault="00642C07" w:rsidP="003A6572">
            <w:pPr>
              <w:widowControl w:val="0"/>
              <w:pBdr>
                <w:top w:val="nil"/>
                <w:left w:val="nil"/>
                <w:bottom w:val="nil"/>
                <w:right w:val="nil"/>
                <w:between w:val="nil"/>
              </w:pBdr>
            </w:pPr>
          </w:p>
          <w:p w14:paraId="5462DC22" w14:textId="7ADA2F3A" w:rsidR="00D067D9" w:rsidRDefault="00654027" w:rsidP="003A6572">
            <w:pPr>
              <w:widowControl w:val="0"/>
              <w:pBdr>
                <w:top w:val="nil"/>
                <w:left w:val="nil"/>
                <w:bottom w:val="nil"/>
                <w:right w:val="nil"/>
                <w:between w:val="nil"/>
              </w:pBdr>
            </w:pPr>
            <w:r>
              <w:t>-Only 13 studies evaluated the incidence of adverse events. Adverse events are not listed in the results, no percentage is calculated or compared. No medical interventions are recorded either</w:t>
            </w:r>
          </w:p>
          <w:p w14:paraId="1F52CA92" w14:textId="77777777" w:rsidR="00642C07" w:rsidRDefault="00642C07" w:rsidP="003A6572">
            <w:pPr>
              <w:widowControl w:val="0"/>
              <w:pBdr>
                <w:top w:val="nil"/>
                <w:left w:val="nil"/>
                <w:bottom w:val="nil"/>
                <w:right w:val="nil"/>
                <w:between w:val="nil"/>
              </w:pBdr>
            </w:pPr>
          </w:p>
          <w:p w14:paraId="710F993D" w14:textId="4631F850" w:rsidR="000E28D6" w:rsidRDefault="00D067D9" w:rsidP="003A6572">
            <w:pPr>
              <w:widowControl w:val="0"/>
              <w:pBdr>
                <w:top w:val="nil"/>
                <w:left w:val="nil"/>
                <w:bottom w:val="nil"/>
                <w:right w:val="nil"/>
                <w:between w:val="nil"/>
              </w:pBdr>
            </w:pPr>
            <w:r>
              <w:t>-For risk of bias assessment in individual studies, 10 studies had incomplete data for risk of bias assessment, and one group of authors cannot be located</w:t>
            </w:r>
          </w:p>
          <w:p w14:paraId="060FF486" w14:textId="77777777" w:rsidR="00642C07" w:rsidRDefault="00642C07" w:rsidP="003A6572">
            <w:pPr>
              <w:widowControl w:val="0"/>
              <w:pBdr>
                <w:top w:val="nil"/>
                <w:left w:val="nil"/>
                <w:bottom w:val="nil"/>
                <w:right w:val="nil"/>
                <w:between w:val="nil"/>
              </w:pBdr>
            </w:pPr>
          </w:p>
          <w:p w14:paraId="4EAB9A30" w14:textId="040430C7" w:rsidR="000E28D6" w:rsidRDefault="000E28D6" w:rsidP="003A6572">
            <w:pPr>
              <w:widowControl w:val="0"/>
              <w:pBdr>
                <w:top w:val="nil"/>
                <w:left w:val="nil"/>
                <w:bottom w:val="nil"/>
                <w:right w:val="nil"/>
                <w:between w:val="nil"/>
              </w:pBdr>
            </w:pPr>
            <w:r>
              <w:t>-</w:t>
            </w:r>
            <w:r w:rsidR="00C621FF">
              <w:t>Some uncontrolled variables, such as medication use, disease stage, side of onset, side of repetitive transcranial magnetic stimulation</w:t>
            </w:r>
            <w:r w:rsidR="00ED2F51">
              <w:t xml:space="preserve"> can confound the results must be addressed. For example, side effect of Levodopa use can lead to tremor as well</w:t>
            </w:r>
          </w:p>
        </w:tc>
      </w:tr>
    </w:tbl>
    <w:p w14:paraId="190E1B96" w14:textId="72281C32" w:rsidR="00461876" w:rsidRPr="00180AF1" w:rsidRDefault="00461876" w:rsidP="00184DAF">
      <w:pPr>
        <w:sectPr w:rsidR="00461876" w:rsidRPr="00180AF1" w:rsidSect="003A774D">
          <w:pgSz w:w="15840" w:h="12240" w:orient="landscape"/>
          <w:pgMar w:top="1440" w:right="1440" w:bottom="1440" w:left="1440" w:header="0" w:footer="720" w:gutter="0"/>
          <w:pgNumType w:start="1"/>
          <w:cols w:space="720"/>
          <w:docGrid w:linePitch="299"/>
        </w:sectPr>
      </w:pPr>
    </w:p>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3A6572" w14:paraId="4184FD24" w14:textId="77777777" w:rsidTr="00CE3C62">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7D137E" w14:textId="3792E3E1" w:rsidR="003A6572" w:rsidRDefault="003A6572" w:rsidP="00CE3C62">
            <w:pPr>
              <w:widowControl w:val="0"/>
              <w:pBdr>
                <w:top w:val="nil"/>
                <w:left w:val="nil"/>
                <w:bottom w:val="nil"/>
                <w:right w:val="nil"/>
                <w:between w:val="nil"/>
              </w:pBdr>
            </w:pPr>
            <w:proofErr w:type="spellStart"/>
            <w:r w:rsidRPr="007C4ABE">
              <w:lastRenderedPageBreak/>
              <w:t>Zanjani</w:t>
            </w:r>
            <w:proofErr w:type="spellEnd"/>
            <w:r w:rsidRPr="007C4ABE">
              <w:t xml:space="preserve"> A, </w:t>
            </w:r>
            <w:proofErr w:type="spellStart"/>
            <w:r w:rsidRPr="007C4ABE">
              <w:t>Zakzanis</w:t>
            </w:r>
            <w:proofErr w:type="spellEnd"/>
            <w:r w:rsidRPr="007C4ABE">
              <w:t xml:space="preserve"> KK, Daskalakis ZJ, Chen R</w:t>
            </w:r>
            <w:r>
              <w:t>. (2015)</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7461A5E8" w14:textId="677FE0D1" w:rsidR="003A6572" w:rsidRDefault="003A6572" w:rsidP="00CE3C62">
            <w:pPr>
              <w:widowControl w:val="0"/>
              <w:pBdr>
                <w:top w:val="nil"/>
                <w:left w:val="nil"/>
                <w:bottom w:val="nil"/>
                <w:right w:val="nil"/>
                <w:between w:val="nil"/>
              </w:pBdr>
            </w:pPr>
            <w:r>
              <w:t>Systematic Review</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21F35B6" w14:textId="5F11FB47" w:rsidR="003A6572" w:rsidRDefault="003A6572" w:rsidP="008010CB">
            <w:pPr>
              <w:widowControl w:val="0"/>
              <w:pBdr>
                <w:top w:val="nil"/>
                <w:left w:val="nil"/>
                <w:bottom w:val="nil"/>
                <w:right w:val="nil"/>
                <w:between w:val="nil"/>
              </w:pBdr>
            </w:pPr>
            <w:r>
              <w:rPr>
                <w:noProof/>
                <w:lang w:val="en-US"/>
              </w:rPr>
              <mc:AlternateContent>
                <mc:Choice Requires="wps">
                  <w:drawing>
                    <wp:anchor distT="0" distB="0" distL="114300" distR="114300" simplePos="0" relativeHeight="251670528" behindDoc="0" locked="0" layoutInCell="1" allowOverlap="1" wp14:anchorId="25F01C61" wp14:editId="077D87F7">
                      <wp:simplePos x="0" y="0"/>
                      <wp:positionH relativeFrom="column">
                        <wp:posOffset>-2374265</wp:posOffset>
                      </wp:positionH>
                      <wp:positionV relativeFrom="paragraph">
                        <wp:posOffset>-61595</wp:posOffset>
                      </wp:positionV>
                      <wp:extent cx="9465310" cy="8255"/>
                      <wp:effectExtent l="0" t="0" r="21590" b="29845"/>
                      <wp:wrapNone/>
                      <wp:docPr id="3" name="Straight Connector 3"/>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A94ED94" id="Straight Connector 3"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" strokecolor="black [3213]"/>
                  </w:pict>
                </mc:Fallback>
              </mc:AlternateContent>
            </w:r>
            <w:r w:rsidR="008010CB">
              <w:t xml:space="preserve">11 randomized, sham controlled trails are included with total of 246 patients with Parkinson’s Disease; 109 patients with active </w:t>
            </w:r>
            <w:proofErr w:type="spellStart"/>
            <w:r w:rsidR="008010CB">
              <w:t>rTMS</w:t>
            </w:r>
            <w:proofErr w:type="spellEnd"/>
            <w:r w:rsidR="008010CB">
              <w:t>, 93 patients with sham, and 44 patient with both active and sham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E4646B2" w14:textId="6C2D8440" w:rsidR="008010CB" w:rsidRDefault="008010CB" w:rsidP="008010CB">
            <w:pPr>
              <w:widowControl w:val="0"/>
              <w:pBdr>
                <w:top w:val="nil"/>
                <w:left w:val="nil"/>
                <w:bottom w:val="nil"/>
                <w:right w:val="nil"/>
                <w:between w:val="nil"/>
              </w:pBdr>
            </w:pPr>
            <w:r>
              <w:t>Primary outcomes:</w:t>
            </w:r>
          </w:p>
          <w:p w14:paraId="7912E750" w14:textId="77777777" w:rsidR="008010CB" w:rsidRDefault="008010CB" w:rsidP="008010CB">
            <w:pPr>
              <w:widowControl w:val="0"/>
            </w:pPr>
            <w:r>
              <w:t>-M</w:t>
            </w:r>
            <w:r w:rsidRPr="00A4272C">
              <w:t>otor signs</w:t>
            </w:r>
            <w:r>
              <w:t>- section III</w:t>
            </w:r>
          </w:p>
          <w:p w14:paraId="6540E14B" w14:textId="77777777" w:rsidR="008010CB" w:rsidRDefault="008010CB" w:rsidP="008010CB">
            <w:pPr>
              <w:widowControl w:val="0"/>
            </w:pPr>
            <w:r>
              <w:t>-</w:t>
            </w:r>
            <w:r w:rsidRPr="00A4272C">
              <w:t>ADLs</w:t>
            </w:r>
            <w:r>
              <w:t xml:space="preserve"> -section II</w:t>
            </w:r>
          </w:p>
          <w:p w14:paraId="050FF68E" w14:textId="77777777" w:rsidR="008010CB" w:rsidRDefault="008010CB" w:rsidP="008010CB">
            <w:pPr>
              <w:widowControl w:val="0"/>
            </w:pPr>
            <w:r>
              <w:t xml:space="preserve">By </w:t>
            </w:r>
            <w:r w:rsidRPr="007D42E9">
              <w:t>Unified Parkinson Disease Rating Scale (UPDRS)</w:t>
            </w:r>
            <w:r>
              <w:t>, section II and section III</w:t>
            </w:r>
          </w:p>
          <w:p w14:paraId="6F27DA68" w14:textId="126F2E0C" w:rsidR="003A6572" w:rsidRDefault="003A6572" w:rsidP="008010CB">
            <w:pPr>
              <w:widowControl w:val="0"/>
              <w:pBdr>
                <w:top w:val="nil"/>
                <w:left w:val="nil"/>
                <w:bottom w:val="nil"/>
                <w:right w:val="nil"/>
                <w:between w:val="nil"/>
              </w:pBdr>
            </w:pPr>
          </w:p>
          <w:p w14:paraId="66F2C97B" w14:textId="77777777" w:rsidR="003A6572" w:rsidRDefault="003A6572" w:rsidP="00CE3C62">
            <w:pPr>
              <w:widowControl w:val="0"/>
              <w:pBdr>
                <w:top w:val="nil"/>
                <w:left w:val="nil"/>
                <w:bottom w:val="nil"/>
                <w:right w:val="nil"/>
                <w:between w:val="nil"/>
              </w:pBdr>
            </w:pPr>
          </w:p>
          <w:p w14:paraId="0B285DB6" w14:textId="77777777" w:rsidR="003A6572" w:rsidRDefault="003A6572" w:rsidP="00CE3C62">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6224C882" w14:textId="3883DF2A" w:rsidR="008010CB" w:rsidRDefault="008010CB" w:rsidP="008010CB">
            <w:pPr>
              <w:widowControl w:val="0"/>
            </w:pPr>
            <w:r>
              <w:t>-There is a low but significant pooled effect size of 0.27 (95%CI=0.034 to 0.50; df=10; overlap percent=80; P=0.025) was seen, with most studies showing improvement. These results translate to an average of 3.88 (95%CI=0.97 to 6.80; df=10; P=0.0090) point improvement in UPDRS III compared with sham stimulation.</w:t>
            </w:r>
          </w:p>
          <w:p w14:paraId="382D10C6" w14:textId="77777777" w:rsidR="008010CB" w:rsidRDefault="008010CB" w:rsidP="008010CB">
            <w:pPr>
              <w:widowControl w:val="0"/>
            </w:pPr>
          </w:p>
          <w:p w14:paraId="33E9504D" w14:textId="77777777" w:rsidR="008010CB" w:rsidRDefault="008010CB" w:rsidP="008010CB">
            <w:pPr>
              <w:widowControl w:val="0"/>
            </w:pPr>
            <w:r>
              <w:t xml:space="preserve">-For after 1 month, there is a nonsignificant pooled effect size of 0.31 (95%CI=20.00014 to 0.63; df=4; P=0.050). However, this translated to a significant, </w:t>
            </w:r>
            <w:proofErr w:type="spellStart"/>
            <w:r>
              <w:t>nonstandardized</w:t>
            </w:r>
            <w:proofErr w:type="spellEnd"/>
            <w:r>
              <w:t xml:space="preserve"> improvement of 6.29 points (95%CI=0.50 to 12.07; df=4; P=0.033) in UPDRS III compared with sham stimulation.</w:t>
            </w:r>
          </w:p>
          <w:p w14:paraId="18BA61AF" w14:textId="77777777" w:rsidR="008010CB" w:rsidRDefault="008010CB" w:rsidP="008010CB">
            <w:pPr>
              <w:widowControl w:val="0"/>
            </w:pPr>
          </w:p>
          <w:p w14:paraId="269FC36B" w14:textId="41422388" w:rsidR="008010CB" w:rsidRPr="004833A5" w:rsidRDefault="008010CB" w:rsidP="008010CB">
            <w:pPr>
              <w:widowControl w:val="0"/>
              <w:pBdr>
                <w:top w:val="nil"/>
                <w:left w:val="nil"/>
                <w:bottom w:val="nil"/>
                <w:right w:val="nil"/>
                <w:between w:val="nil"/>
              </w:pBdr>
              <w:rPr>
                <w:lang w:val="en-US"/>
              </w:rPr>
            </w:pPr>
            <w:r>
              <w:t xml:space="preserve">-For ADLs: </w:t>
            </w:r>
            <w:r w:rsidRPr="00D41328">
              <w:t>no significant effect size is seen</w:t>
            </w:r>
            <w:r>
              <w:t>; there is a pooled nonsignificant effect size of 20.059 (95%CI=20.60 to 0.49; df=1; P=0.83) in short-term follow up; and a size of 0.15 (95%CI=20.39 to 0.70; df=1; P=0.58) in long-term</w:t>
            </w:r>
          </w:p>
          <w:p w14:paraId="17F695DB" w14:textId="0625D72D" w:rsidR="003A6572" w:rsidRPr="004833A5" w:rsidRDefault="003A6572" w:rsidP="00CE3C62">
            <w:pPr>
              <w:widowControl w:val="0"/>
              <w:pBdr>
                <w:top w:val="nil"/>
                <w:left w:val="nil"/>
                <w:bottom w:val="nil"/>
                <w:right w:val="nil"/>
                <w:between w:val="nil"/>
              </w:pBdr>
              <w:rPr>
                <w:lang w:val="en-US"/>
              </w:rPr>
            </w:pP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75E4BDF4" w14:textId="48625B01" w:rsidR="000C1B86" w:rsidRDefault="003A6572" w:rsidP="000C1B86">
            <w:pPr>
              <w:widowControl w:val="0"/>
              <w:pBdr>
                <w:top w:val="nil"/>
                <w:left w:val="nil"/>
                <w:bottom w:val="nil"/>
                <w:right w:val="nil"/>
                <w:between w:val="nil"/>
              </w:pBdr>
            </w:pPr>
            <w:r w:rsidRPr="009754F5">
              <w:rPr>
                <w:sz w:val="24"/>
                <w:szCs w:val="24"/>
              </w:rPr>
              <w:t>-</w:t>
            </w:r>
            <w:r w:rsidR="000C1B86">
              <w:t>Studies were screened for this review by title and/or abstract, rather than the entire article. This may have left room for relevant articles to be excluded from the review</w:t>
            </w:r>
          </w:p>
          <w:p w14:paraId="63582F0D" w14:textId="77777777" w:rsidR="000C1B86" w:rsidRDefault="000C1B86" w:rsidP="000C1B86">
            <w:pPr>
              <w:widowControl w:val="0"/>
              <w:pBdr>
                <w:top w:val="nil"/>
                <w:left w:val="nil"/>
                <w:bottom w:val="nil"/>
                <w:right w:val="nil"/>
                <w:between w:val="nil"/>
              </w:pBdr>
            </w:pPr>
          </w:p>
          <w:p w14:paraId="4911F7D7" w14:textId="77777777" w:rsidR="000C1B86" w:rsidRDefault="000C1B86" w:rsidP="000C1B86">
            <w:pPr>
              <w:widowControl w:val="0"/>
            </w:pPr>
            <w:r>
              <w:t xml:space="preserve">-Each of studies included in this systematic review use a different combination of parameters, which make determining whether the effects observed were attributable to one factor alone difficult </w:t>
            </w:r>
          </w:p>
          <w:p w14:paraId="515DBF15" w14:textId="77777777" w:rsidR="000C1B86" w:rsidRDefault="000C1B86" w:rsidP="000C1B86">
            <w:pPr>
              <w:widowControl w:val="0"/>
            </w:pPr>
          </w:p>
          <w:p w14:paraId="14786984" w14:textId="77777777" w:rsidR="000C1B86" w:rsidRDefault="000C1B86" w:rsidP="000C1B86">
            <w:pPr>
              <w:widowControl w:val="0"/>
            </w:pPr>
            <w:r>
              <w:t xml:space="preserve">-The interactions between various parameters are not considered in this analysis </w:t>
            </w:r>
          </w:p>
          <w:p w14:paraId="56C0E7AF" w14:textId="73D9642B" w:rsidR="003A6572" w:rsidRDefault="000C1B86" w:rsidP="000C1B86">
            <w:pPr>
              <w:widowControl w:val="0"/>
              <w:pBdr>
                <w:top w:val="nil"/>
                <w:left w:val="nil"/>
                <w:bottom w:val="nil"/>
                <w:right w:val="nil"/>
                <w:between w:val="nil"/>
              </w:pBdr>
            </w:pPr>
            <w:r>
              <w:t xml:space="preserve"> </w:t>
            </w:r>
          </w:p>
        </w:tc>
      </w:tr>
    </w:tbl>
    <w:p w14:paraId="3C670DBB" w14:textId="77777777" w:rsidR="003A6572" w:rsidRDefault="003A6572" w:rsidP="00CB7C02">
      <w:pPr>
        <w:tabs>
          <w:tab w:val="left" w:pos="3240"/>
        </w:tabs>
      </w:pPr>
    </w:p>
    <w:p w14:paraId="3FB9BE73" w14:textId="36D621E8" w:rsidR="00A076DD" w:rsidRDefault="003A6572">
      <w:r>
        <w:br w:type="page"/>
      </w:r>
      <w:r w:rsidR="00B21F5B">
        <w:rPr>
          <w:noProof/>
          <w:lang w:val="en-US"/>
        </w:rPr>
        <mc:AlternateContent>
          <mc:Choice Requires="wps">
            <w:drawing>
              <wp:anchor distT="0" distB="0" distL="114300" distR="114300" simplePos="0" relativeHeight="251661312" behindDoc="0" locked="0" layoutInCell="1" allowOverlap="1" wp14:anchorId="09A9115A" wp14:editId="4BC0F55E">
                <wp:simplePos x="0" y="0"/>
                <wp:positionH relativeFrom="column">
                  <wp:posOffset>6793865</wp:posOffset>
                </wp:positionH>
                <wp:positionV relativeFrom="paragraph">
                  <wp:posOffset>-537210</wp:posOffset>
                </wp:positionV>
                <wp:extent cx="20662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2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07CD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95pt,-42.3pt" to="697.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" strokecolor="black [3213]"/>
            </w:pict>
          </mc:Fallback>
        </mc:AlternateContent>
      </w:r>
    </w:p>
    <w:p w14:paraId="18AEDE67" w14:textId="6D01CC32" w:rsidR="00A076DD" w:rsidRDefault="00A076DD"/>
    <w:p w14:paraId="3B9ABF43" w14:textId="2EB7A254" w:rsidR="00A076DD" w:rsidRDefault="00A076DD"/>
    <w:p w14:paraId="4267B25B" w14:textId="2DDFFE77" w:rsidR="00A076DD" w:rsidRDefault="00A076DD"/>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21F5B" w14:paraId="576F078A" w14:textId="77777777" w:rsidTr="00EC5DE4">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3B269" w14:textId="17953979" w:rsidR="00B21F5B" w:rsidRDefault="00C36F19" w:rsidP="00B21F5B">
            <w:pPr>
              <w:widowControl w:val="0"/>
              <w:pBdr>
                <w:top w:val="nil"/>
                <w:left w:val="nil"/>
                <w:bottom w:val="nil"/>
                <w:right w:val="nil"/>
                <w:between w:val="nil"/>
              </w:pBdr>
            </w:pPr>
            <w:proofErr w:type="spellStart"/>
            <w:r w:rsidRPr="00C36F19">
              <w:t>Brys</w:t>
            </w:r>
            <w:proofErr w:type="spellEnd"/>
            <w:r w:rsidRPr="00C36F19">
              <w:t xml:space="preserve"> M, Fox MD, Agarwal S, </w:t>
            </w:r>
            <w:proofErr w:type="spellStart"/>
            <w:r w:rsidRPr="00C36F19">
              <w:t>Biagioni</w:t>
            </w:r>
            <w:proofErr w:type="spellEnd"/>
            <w:r w:rsidRPr="00C36F19">
              <w:t xml:space="preserve"> M, </w:t>
            </w:r>
            <w:proofErr w:type="spellStart"/>
            <w:r w:rsidRPr="00C36F19">
              <w:t>Dacpano</w:t>
            </w:r>
            <w:proofErr w:type="spellEnd"/>
            <w:r w:rsidRPr="00C36F19">
              <w:t xml:space="preserve"> G, Kumar P, </w:t>
            </w:r>
            <w:proofErr w:type="spellStart"/>
            <w:r w:rsidRPr="00C36F19">
              <w:t>Pirraglia</w:t>
            </w:r>
            <w:proofErr w:type="spellEnd"/>
            <w:r w:rsidRPr="00C36F19">
              <w:t xml:space="preserve"> E, Chen R, Wu A, Fernandez H, Wagle Shukla A, Lou JS, Gray Z, Simon DK, Di Rocco A, Pascual-Leone A</w:t>
            </w:r>
            <w:r>
              <w:t xml:space="preserve">. </w:t>
            </w:r>
            <w:r w:rsidR="00B21F5B">
              <w:t>(201</w:t>
            </w:r>
            <w:r>
              <w:t>6</w:t>
            </w:r>
            <w:r w:rsidR="00B21F5B">
              <w:t>)</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1DD01CEB" w14:textId="040207CE" w:rsidR="00B21F5B" w:rsidRDefault="00325F86" w:rsidP="00B21F5B">
            <w:pPr>
              <w:widowControl w:val="0"/>
              <w:pBdr>
                <w:top w:val="nil"/>
                <w:left w:val="nil"/>
                <w:bottom w:val="nil"/>
                <w:right w:val="nil"/>
                <w:between w:val="nil"/>
              </w:pBdr>
            </w:pPr>
            <w:r>
              <w:t>RCT</w:t>
            </w:r>
            <w:r w:rsidR="00322FED">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F18F1D7" w14:textId="467A75F5" w:rsidR="00E315DE" w:rsidRDefault="00B21F5B" w:rsidP="00E315DE">
            <w:pPr>
              <w:widowControl w:val="0"/>
              <w:pBdr>
                <w:top w:val="nil"/>
                <w:left w:val="nil"/>
                <w:bottom w:val="nil"/>
                <w:right w:val="nil"/>
                <w:between w:val="nil"/>
              </w:pBdr>
            </w:pPr>
            <w:r>
              <w:rPr>
                <w:noProof/>
                <w:lang w:val="en-US"/>
              </w:rPr>
              <mc:AlternateContent>
                <mc:Choice Requires="wps">
                  <w:drawing>
                    <wp:anchor distT="0" distB="0" distL="114300" distR="114300" simplePos="0" relativeHeight="251652096" behindDoc="0" locked="0" layoutInCell="1" allowOverlap="1" wp14:anchorId="4475A3F9" wp14:editId="0F885385">
                      <wp:simplePos x="0" y="0"/>
                      <wp:positionH relativeFrom="column">
                        <wp:posOffset>-2374265</wp:posOffset>
                      </wp:positionH>
                      <wp:positionV relativeFrom="paragraph">
                        <wp:posOffset>-61595</wp:posOffset>
                      </wp:positionV>
                      <wp:extent cx="9465310" cy="8255"/>
                      <wp:effectExtent l="0" t="0" r="21590" b="29845"/>
                      <wp:wrapNone/>
                      <wp:docPr id="1" name="Straight Connector 1"/>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D7DEBE" id="Straight Connector 1"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" strokecolor="black [3213]"/>
                  </w:pict>
                </mc:Fallback>
              </mc:AlternateContent>
            </w:r>
            <w:r w:rsidR="0024293C">
              <w:t xml:space="preserve">There are </w:t>
            </w:r>
            <w:r w:rsidR="001D06FD">
              <w:t xml:space="preserve">4 groups of comparisons: </w:t>
            </w:r>
            <w:r w:rsidR="00E315DE">
              <w:t>Group 1- real primary motor cortex + real dorsolateral prefrontal cortex</w:t>
            </w:r>
          </w:p>
          <w:p w14:paraId="630C167D" w14:textId="77777777" w:rsidR="00E315DE" w:rsidRDefault="00E315DE" w:rsidP="00E315DE">
            <w:pPr>
              <w:widowControl w:val="0"/>
              <w:pBdr>
                <w:top w:val="nil"/>
                <w:left w:val="nil"/>
                <w:bottom w:val="nil"/>
                <w:right w:val="nil"/>
                <w:between w:val="nil"/>
              </w:pBdr>
            </w:pPr>
          </w:p>
          <w:p w14:paraId="6B029307" w14:textId="61C7951F" w:rsidR="00E315DE" w:rsidRDefault="00E315DE" w:rsidP="00E315DE">
            <w:pPr>
              <w:widowControl w:val="0"/>
              <w:pBdr>
                <w:top w:val="nil"/>
                <w:left w:val="nil"/>
                <w:bottom w:val="nil"/>
                <w:right w:val="nil"/>
                <w:between w:val="nil"/>
              </w:pBdr>
            </w:pPr>
            <w:r>
              <w:t xml:space="preserve">Group 2- real primary motor cortex + sham dorsolateral prefrontal cortex </w:t>
            </w:r>
          </w:p>
          <w:p w14:paraId="40B0ACB0" w14:textId="77777777" w:rsidR="00E315DE" w:rsidRDefault="00E315DE" w:rsidP="00E315DE">
            <w:pPr>
              <w:widowControl w:val="0"/>
              <w:pBdr>
                <w:top w:val="nil"/>
                <w:left w:val="nil"/>
                <w:bottom w:val="nil"/>
                <w:right w:val="nil"/>
                <w:between w:val="nil"/>
              </w:pBdr>
            </w:pPr>
          </w:p>
          <w:p w14:paraId="5CCF7026" w14:textId="54DDC164" w:rsidR="00E315DE" w:rsidRDefault="00E315DE" w:rsidP="00E315DE">
            <w:pPr>
              <w:widowControl w:val="0"/>
              <w:pBdr>
                <w:top w:val="nil"/>
                <w:left w:val="nil"/>
                <w:bottom w:val="nil"/>
                <w:right w:val="nil"/>
                <w:between w:val="nil"/>
              </w:pBdr>
            </w:pPr>
            <w:r>
              <w:t>Group 3- sham primary motor cortex+ real dorsolateral prefrontal cortex</w:t>
            </w:r>
          </w:p>
          <w:p w14:paraId="5A50F0EB" w14:textId="77777777" w:rsidR="00E315DE" w:rsidRDefault="00E315DE" w:rsidP="00E315DE">
            <w:pPr>
              <w:widowControl w:val="0"/>
              <w:pBdr>
                <w:top w:val="nil"/>
                <w:left w:val="nil"/>
                <w:bottom w:val="nil"/>
                <w:right w:val="nil"/>
                <w:between w:val="nil"/>
              </w:pBdr>
            </w:pPr>
          </w:p>
          <w:p w14:paraId="53F234BE" w14:textId="1D0E3E58" w:rsidR="00B21F5B" w:rsidRDefault="00E315DE" w:rsidP="00E315DE">
            <w:pPr>
              <w:widowControl w:val="0"/>
              <w:pBdr>
                <w:top w:val="nil"/>
                <w:left w:val="nil"/>
                <w:bottom w:val="nil"/>
                <w:right w:val="nil"/>
                <w:between w:val="nil"/>
              </w:pBdr>
            </w:pPr>
            <w:r>
              <w:t>Group 4- double sham</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DDE40E8" w14:textId="70330FDA" w:rsidR="00B21F5B" w:rsidRDefault="00B21F5B" w:rsidP="00B21F5B">
            <w:pPr>
              <w:widowControl w:val="0"/>
              <w:pBdr>
                <w:top w:val="nil"/>
                <w:left w:val="nil"/>
                <w:bottom w:val="nil"/>
                <w:right w:val="nil"/>
                <w:between w:val="nil"/>
              </w:pBdr>
            </w:pPr>
            <w:r>
              <w:t xml:space="preserve"> </w:t>
            </w:r>
            <w:r w:rsidR="0024293C">
              <w:t>Main</w:t>
            </w:r>
            <w:r>
              <w:t xml:space="preserve"> outcome:</w:t>
            </w:r>
          </w:p>
          <w:p w14:paraId="34D83318" w14:textId="623B760D" w:rsidR="0024293C" w:rsidRDefault="00B21F5B" w:rsidP="004833A5">
            <w:pPr>
              <w:widowControl w:val="0"/>
              <w:pBdr>
                <w:top w:val="nil"/>
                <w:left w:val="nil"/>
                <w:bottom w:val="nil"/>
                <w:right w:val="nil"/>
                <w:between w:val="nil"/>
              </w:pBdr>
            </w:pPr>
            <w:r>
              <w:t>-</w:t>
            </w:r>
            <w:r w:rsidR="004833A5">
              <w:t>Improvement in motor symptoms</w:t>
            </w:r>
          </w:p>
          <w:p w14:paraId="0CB0ED1D" w14:textId="18DFFDBF" w:rsidR="004833A5" w:rsidRDefault="004833A5" w:rsidP="004833A5">
            <w:pPr>
              <w:widowControl w:val="0"/>
              <w:pBdr>
                <w:top w:val="nil"/>
                <w:left w:val="nil"/>
                <w:bottom w:val="nil"/>
                <w:right w:val="nil"/>
                <w:between w:val="nil"/>
              </w:pBdr>
            </w:pPr>
            <w:r>
              <w:t xml:space="preserve">-Rigidity, bradykinesia, tremor, gait and axial symptoms </w:t>
            </w:r>
          </w:p>
          <w:p w14:paraId="3081C1A4" w14:textId="6062FA1F" w:rsidR="0024293C" w:rsidRDefault="0024293C" w:rsidP="006430A5">
            <w:pPr>
              <w:widowControl w:val="0"/>
              <w:pBdr>
                <w:top w:val="nil"/>
                <w:left w:val="nil"/>
                <w:bottom w:val="nil"/>
                <w:right w:val="nil"/>
                <w:between w:val="nil"/>
              </w:pBdr>
            </w:pPr>
          </w:p>
          <w:p w14:paraId="502257FE" w14:textId="77777777" w:rsidR="007A0881" w:rsidRDefault="007A0881" w:rsidP="006430A5">
            <w:pPr>
              <w:widowControl w:val="0"/>
              <w:pBdr>
                <w:top w:val="nil"/>
                <w:left w:val="nil"/>
                <w:bottom w:val="nil"/>
                <w:right w:val="nil"/>
                <w:between w:val="nil"/>
              </w:pBdr>
            </w:pPr>
          </w:p>
          <w:p w14:paraId="658624F2" w14:textId="6FD11767" w:rsidR="0024293C" w:rsidRDefault="004833A5" w:rsidP="006430A5">
            <w:pPr>
              <w:widowControl w:val="0"/>
              <w:pBdr>
                <w:top w:val="nil"/>
                <w:left w:val="nil"/>
                <w:bottom w:val="nil"/>
                <w:right w:val="nil"/>
                <w:between w:val="nil"/>
              </w:pBdr>
            </w:pPr>
            <w:r>
              <w:t xml:space="preserve">Other </w:t>
            </w:r>
            <w:r w:rsidR="0024293C">
              <w:t>outcomes</w:t>
            </w:r>
          </w:p>
          <w:p w14:paraId="26EFDBD2" w14:textId="20E2F605" w:rsidR="0024293C" w:rsidRDefault="0024293C" w:rsidP="004833A5">
            <w:pPr>
              <w:widowControl w:val="0"/>
              <w:pBdr>
                <w:top w:val="nil"/>
                <w:left w:val="nil"/>
                <w:bottom w:val="nil"/>
                <w:right w:val="nil"/>
                <w:between w:val="nil"/>
              </w:pBdr>
            </w:pPr>
            <w:r>
              <w:t>-</w:t>
            </w:r>
            <w:r w:rsidR="004833A5">
              <w:t xml:space="preserve">Mood symptoms, depression </w:t>
            </w:r>
          </w:p>
          <w:p w14:paraId="3E04D0FE" w14:textId="2031561A" w:rsidR="004833A5" w:rsidRDefault="004833A5" w:rsidP="004833A5">
            <w:pPr>
              <w:widowControl w:val="0"/>
              <w:pBdr>
                <w:top w:val="nil"/>
                <w:left w:val="nil"/>
                <w:bottom w:val="nil"/>
                <w:right w:val="nil"/>
                <w:between w:val="nil"/>
              </w:pBdr>
            </w:pPr>
            <w:r>
              <w:t xml:space="preserve">By </w:t>
            </w:r>
            <w:r w:rsidRPr="004833A5">
              <w:t>Hamilton Depression Rating Scale (HAM-D)</w:t>
            </w:r>
          </w:p>
          <w:p w14:paraId="5522BF91" w14:textId="77777777" w:rsidR="00B21F5B" w:rsidRDefault="00B21F5B" w:rsidP="00B21F5B">
            <w:pPr>
              <w:widowControl w:val="0"/>
              <w:pBdr>
                <w:top w:val="nil"/>
                <w:left w:val="nil"/>
                <w:bottom w:val="nil"/>
                <w:right w:val="nil"/>
                <w:between w:val="nil"/>
              </w:pBdr>
            </w:pPr>
          </w:p>
          <w:p w14:paraId="1CC78887" w14:textId="388029A8" w:rsidR="00B21F5B" w:rsidRDefault="00B21F5B" w:rsidP="00B21F5B">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31089E18" w14:textId="4B0F272B" w:rsidR="00BD00DE" w:rsidRDefault="00B21F5B" w:rsidP="00BD00DE">
            <w:pPr>
              <w:widowControl w:val="0"/>
              <w:pBdr>
                <w:top w:val="nil"/>
                <w:left w:val="nil"/>
                <w:bottom w:val="nil"/>
                <w:right w:val="nil"/>
                <w:between w:val="nil"/>
              </w:pBdr>
            </w:pPr>
            <w:r>
              <w:t xml:space="preserve"> -</w:t>
            </w:r>
            <w:r w:rsidR="00BD00DE">
              <w:t>I</w:t>
            </w:r>
            <w:r w:rsidR="00BD00DE" w:rsidRPr="00BD00DE">
              <w:t>mprovement in motor symptoms with real stimulation</w:t>
            </w:r>
            <w:r w:rsidR="00BD00DE">
              <w:t>; change was greater in the primary motor cortex group (-4.9 points) than in the double-sham group (-0.3 points; mean difference= -4.6, 95% CI -0.1 to -9.1, t= -2.1, p&lt;0.05).</w:t>
            </w:r>
          </w:p>
          <w:p w14:paraId="1F5E78DC" w14:textId="545DC264" w:rsidR="00BD00DE" w:rsidRDefault="00BD00DE" w:rsidP="00BD00DE">
            <w:pPr>
              <w:widowControl w:val="0"/>
              <w:pBdr>
                <w:top w:val="nil"/>
                <w:left w:val="nil"/>
                <w:bottom w:val="nil"/>
                <w:right w:val="nil"/>
                <w:between w:val="nil"/>
              </w:pBdr>
            </w:pPr>
          </w:p>
          <w:p w14:paraId="65445E5E" w14:textId="0AE5244D" w:rsidR="00506389" w:rsidRDefault="00BD00DE" w:rsidP="00130759">
            <w:pPr>
              <w:widowControl w:val="0"/>
              <w:pBdr>
                <w:top w:val="nil"/>
                <w:left w:val="nil"/>
                <w:bottom w:val="nil"/>
                <w:right w:val="nil"/>
                <w:between w:val="nil"/>
              </w:pBdr>
            </w:pPr>
            <w:r>
              <w:t>-</w:t>
            </w:r>
            <w:r w:rsidR="00130759">
              <w:t xml:space="preserve">There are improvements in the primary motor </w:t>
            </w:r>
            <w:r w:rsidR="004833A5">
              <w:t>cortex</w:t>
            </w:r>
            <w:r w:rsidR="00130759">
              <w:t xml:space="preserve"> group in UPDRS-III </w:t>
            </w:r>
            <w:proofErr w:type="spellStart"/>
            <w:r w:rsidR="00130759">
              <w:t>subscores</w:t>
            </w:r>
            <w:proofErr w:type="spellEnd"/>
            <w:r w:rsidR="00130759">
              <w:t xml:space="preserve"> of rigidity (mean difference=  -0.5, 95% CI -1.4 to -0.8, t =3.0, p&lt;0.01) and bradykinesia (mean difference=0.3, 95% CI -0.6 to -0.01, t=2.1, p&lt;0.05) but not tremor, gait, or axial symptoms</w:t>
            </w:r>
          </w:p>
          <w:p w14:paraId="2D4BEA06" w14:textId="77777777" w:rsidR="00BD00DE" w:rsidRDefault="00BD00DE" w:rsidP="00BD00DE">
            <w:pPr>
              <w:widowControl w:val="0"/>
              <w:pBdr>
                <w:top w:val="nil"/>
                <w:left w:val="nil"/>
                <w:bottom w:val="nil"/>
                <w:right w:val="nil"/>
                <w:between w:val="nil"/>
              </w:pBdr>
            </w:pPr>
          </w:p>
          <w:p w14:paraId="6AE168CE" w14:textId="443B6AD2" w:rsidR="00B21F5B" w:rsidRPr="004833A5" w:rsidRDefault="004833A5" w:rsidP="004833A5">
            <w:pPr>
              <w:widowControl w:val="0"/>
              <w:pBdr>
                <w:top w:val="nil"/>
                <w:left w:val="nil"/>
                <w:bottom w:val="nil"/>
                <w:right w:val="nil"/>
                <w:between w:val="nil"/>
              </w:pBdr>
              <w:rPr>
                <w:lang w:val="en-US"/>
              </w:rPr>
            </w:pPr>
            <w:r>
              <w:t>-F</w:t>
            </w:r>
            <w:r w:rsidRPr="004833A5">
              <w:t>or the primary motor cortex and dorsolateral prefrontal cortex group, there is no significant improvement in the motor symptoms</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17C1BBF" w14:textId="04A925A9" w:rsidR="0024293C" w:rsidRPr="009754F5" w:rsidRDefault="004379C2" w:rsidP="0024293C">
            <w:pPr>
              <w:widowControl w:val="0"/>
              <w:pBdr>
                <w:top w:val="nil"/>
                <w:left w:val="nil"/>
                <w:bottom w:val="nil"/>
                <w:right w:val="nil"/>
                <w:between w:val="nil"/>
              </w:pBdr>
            </w:pPr>
            <w:r w:rsidRPr="009754F5">
              <w:rPr>
                <w:sz w:val="24"/>
                <w:szCs w:val="24"/>
              </w:rPr>
              <w:t>-</w:t>
            </w:r>
            <w:r w:rsidRPr="009754F5">
              <w:t xml:space="preserve">For the participants, </w:t>
            </w:r>
            <w:r w:rsidR="00B5631E">
              <w:t>there are more male than female patients in different groups</w:t>
            </w:r>
            <w:r w:rsidR="006430A5" w:rsidRPr="009754F5">
              <w:t xml:space="preserve">. Besides age and sex, the study does not inform other demographics </w:t>
            </w:r>
            <w:r w:rsidR="006F20E0" w:rsidRPr="009754F5">
              <w:t>information</w:t>
            </w:r>
          </w:p>
          <w:p w14:paraId="5E291CFB" w14:textId="6A49AB43" w:rsidR="0014439B" w:rsidRDefault="0014439B" w:rsidP="000D0E47">
            <w:pPr>
              <w:widowControl w:val="0"/>
              <w:pBdr>
                <w:top w:val="nil"/>
                <w:left w:val="nil"/>
                <w:bottom w:val="nil"/>
                <w:right w:val="nil"/>
                <w:between w:val="nil"/>
              </w:pBdr>
            </w:pPr>
          </w:p>
          <w:p w14:paraId="316AEDA2" w14:textId="77777777" w:rsidR="00BD00DE" w:rsidRDefault="0014439B" w:rsidP="000D0E47">
            <w:pPr>
              <w:widowControl w:val="0"/>
              <w:pBdr>
                <w:top w:val="nil"/>
                <w:left w:val="nil"/>
                <w:bottom w:val="nil"/>
                <w:right w:val="nil"/>
                <w:between w:val="nil"/>
              </w:pBdr>
            </w:pPr>
            <w:r>
              <w:t>-Sample sizes for each group is small, only 12-20 participants</w:t>
            </w:r>
            <w:r w:rsidR="0061419F">
              <w:t xml:space="preserve"> for each group </w:t>
            </w:r>
          </w:p>
          <w:p w14:paraId="0B680BF1" w14:textId="77777777" w:rsidR="00BD00DE" w:rsidRDefault="00BD00DE" w:rsidP="000D0E47">
            <w:pPr>
              <w:widowControl w:val="0"/>
              <w:pBdr>
                <w:top w:val="nil"/>
                <w:left w:val="nil"/>
                <w:bottom w:val="nil"/>
                <w:right w:val="nil"/>
                <w:between w:val="nil"/>
              </w:pBdr>
            </w:pPr>
          </w:p>
          <w:p w14:paraId="273C20A1" w14:textId="0AC9363D" w:rsidR="0014439B" w:rsidRPr="009754F5" w:rsidRDefault="00BD00DE" w:rsidP="000D0E47">
            <w:pPr>
              <w:widowControl w:val="0"/>
              <w:pBdr>
                <w:top w:val="nil"/>
                <w:left w:val="nil"/>
                <w:bottom w:val="nil"/>
                <w:right w:val="nil"/>
                <w:between w:val="nil"/>
              </w:pBdr>
            </w:pPr>
            <w:r>
              <w:t>-There are 49% participants correctly guessed the stimulation status, real vs. sham, which may indicate low efficacy of blinding method used</w:t>
            </w:r>
          </w:p>
          <w:p w14:paraId="0D497DE2" w14:textId="7D2D265F" w:rsidR="00B21F5B" w:rsidRDefault="00B21F5B" w:rsidP="006430A5">
            <w:pPr>
              <w:widowControl w:val="0"/>
              <w:pBdr>
                <w:top w:val="nil"/>
                <w:left w:val="nil"/>
                <w:bottom w:val="nil"/>
                <w:right w:val="nil"/>
                <w:between w:val="nil"/>
              </w:pBdr>
            </w:pPr>
          </w:p>
        </w:tc>
      </w:tr>
    </w:tbl>
    <w:p w14:paraId="61F9D800" w14:textId="5E96774B" w:rsidR="00A076DD" w:rsidRDefault="00A076DD"/>
    <w:p w14:paraId="6453CCE0" w14:textId="7DE78E41" w:rsidR="00A076DD" w:rsidRDefault="00A076DD"/>
    <w:p w14:paraId="37494E7F" w14:textId="125533C8" w:rsidR="00A076DD" w:rsidRDefault="00A076DD"/>
    <w:p w14:paraId="092A2106" w14:textId="3041A831" w:rsidR="00B04B7A" w:rsidRDefault="00B04B7A"/>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04B7A" w14:paraId="658789FA" w14:textId="77777777" w:rsidTr="00AC70F3">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3DDFF" w14:textId="0CC9C43C" w:rsidR="00B04B7A" w:rsidRDefault="005C15AE" w:rsidP="00AC70F3">
            <w:pPr>
              <w:widowControl w:val="0"/>
              <w:pBdr>
                <w:top w:val="nil"/>
                <w:left w:val="nil"/>
                <w:bottom w:val="nil"/>
                <w:right w:val="nil"/>
                <w:between w:val="nil"/>
              </w:pBdr>
            </w:pPr>
            <w:r w:rsidRPr="005C15AE">
              <w:rPr>
                <w:noProof/>
              </w:rPr>
              <w:lastRenderedPageBreak/>
              <w:t xml:space="preserve">Cohen </w:t>
            </w:r>
            <w:r>
              <w:rPr>
                <w:noProof/>
              </w:rPr>
              <w:t>OS</w:t>
            </w:r>
            <w:r w:rsidRPr="005C15AE">
              <w:rPr>
                <w:noProof/>
              </w:rPr>
              <w:t>, Rigbi A, Yahalom G, Warman-Alaluf N, Nitsan Z, Zangen A, Hassin-Baer S</w:t>
            </w:r>
            <w:r w:rsidR="00B04B7A">
              <w:t>. (201</w:t>
            </w:r>
            <w:r>
              <w:t>8</w:t>
            </w:r>
            <w:r w:rsidR="00B04B7A">
              <w:t>)</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60B85A13" w14:textId="73762D1E" w:rsidR="00B04B7A" w:rsidRDefault="005C15AE" w:rsidP="00AC70F3">
            <w:pPr>
              <w:widowControl w:val="0"/>
              <w:pBdr>
                <w:top w:val="nil"/>
                <w:left w:val="nil"/>
                <w:bottom w:val="nil"/>
                <w:right w:val="nil"/>
                <w:between w:val="nil"/>
              </w:pBdr>
            </w:pPr>
            <w:r>
              <w:t>RCT</w:t>
            </w:r>
            <w:r w:rsidR="00B04B7A">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B646DF6" w14:textId="21322BAF" w:rsidR="00B04B7A" w:rsidRDefault="00B125B5" w:rsidP="00B04B7A">
            <w:pPr>
              <w:widowControl w:val="0"/>
              <w:pBdr>
                <w:top w:val="nil"/>
                <w:left w:val="nil"/>
                <w:bottom w:val="nil"/>
                <w:right w:val="nil"/>
                <w:between w:val="nil"/>
              </w:pBdr>
            </w:pPr>
            <w:r>
              <w:t xml:space="preserve">48 patients include in this study; </w:t>
            </w:r>
            <w:r w:rsidR="00B04B7A">
              <w:rPr>
                <w:noProof/>
                <w:lang w:val="en-US"/>
              </w:rPr>
              <mc:AlternateContent>
                <mc:Choice Requires="wps">
                  <w:drawing>
                    <wp:anchor distT="0" distB="0" distL="114300" distR="114300" simplePos="0" relativeHeight="251668480" behindDoc="0" locked="0" layoutInCell="1" allowOverlap="1" wp14:anchorId="1BC52373" wp14:editId="74EDAE44">
                      <wp:simplePos x="0" y="0"/>
                      <wp:positionH relativeFrom="column">
                        <wp:posOffset>-2374265</wp:posOffset>
                      </wp:positionH>
                      <wp:positionV relativeFrom="paragraph">
                        <wp:posOffset>-61595</wp:posOffset>
                      </wp:positionV>
                      <wp:extent cx="9465310" cy="8255"/>
                      <wp:effectExtent l="0" t="0" r="21590" b="29845"/>
                      <wp:wrapNone/>
                      <wp:docPr id="5" name="Straight Connector 5"/>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19D6BDC" id="Straight Connector 5"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" strokecolor="black [3213]"/>
                  </w:pict>
                </mc:Fallback>
              </mc:AlternateContent>
            </w:r>
            <w:r>
              <w:t xml:space="preserve">26 patients </w:t>
            </w:r>
            <w:r w:rsidR="00A42CBD">
              <w:t xml:space="preserve">in </w:t>
            </w:r>
            <w:r>
              <w:t>active treatment group and 22 patients in sham group</w:t>
            </w:r>
          </w:p>
          <w:p w14:paraId="519ECC9B" w14:textId="5148F7D3" w:rsidR="00B04B7A" w:rsidRDefault="00B04B7A" w:rsidP="00AC70F3">
            <w:pPr>
              <w:widowControl w:val="0"/>
              <w:pBdr>
                <w:top w:val="nil"/>
                <w:left w:val="nil"/>
                <w:bottom w:val="nil"/>
                <w:right w:val="nil"/>
                <w:between w:val="nil"/>
              </w:pBdr>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68F5EB78" w14:textId="6BF8A8D8" w:rsidR="00B04B7A" w:rsidRDefault="00254891" w:rsidP="00B04B7A">
            <w:pPr>
              <w:widowControl w:val="0"/>
              <w:pBdr>
                <w:top w:val="nil"/>
                <w:left w:val="nil"/>
                <w:bottom w:val="nil"/>
                <w:right w:val="nil"/>
                <w:between w:val="nil"/>
              </w:pBdr>
            </w:pPr>
            <w:r>
              <w:t>Main outcomes:</w:t>
            </w:r>
          </w:p>
          <w:p w14:paraId="3D724601" w14:textId="4C58FFBF" w:rsidR="00254891" w:rsidRDefault="00254891" w:rsidP="00B04B7A">
            <w:pPr>
              <w:widowControl w:val="0"/>
              <w:pBdr>
                <w:top w:val="nil"/>
                <w:left w:val="nil"/>
                <w:bottom w:val="nil"/>
                <w:right w:val="nil"/>
                <w:between w:val="nil"/>
              </w:pBdr>
            </w:pPr>
            <w:r>
              <w:t>-Total and motor scores by using Unified Parkinson’s Disease rating Scale (UPDRS)</w:t>
            </w:r>
          </w:p>
          <w:p w14:paraId="0D581BA1" w14:textId="0828AFC8" w:rsidR="00254891" w:rsidRDefault="00254891" w:rsidP="00B04B7A">
            <w:pPr>
              <w:widowControl w:val="0"/>
              <w:pBdr>
                <w:top w:val="nil"/>
                <w:left w:val="nil"/>
                <w:bottom w:val="nil"/>
                <w:right w:val="nil"/>
                <w:between w:val="nil"/>
              </w:pBdr>
            </w:pPr>
          </w:p>
          <w:p w14:paraId="1BEC394A" w14:textId="512D5A69" w:rsidR="00254891" w:rsidRDefault="00254891" w:rsidP="00B04B7A">
            <w:pPr>
              <w:widowControl w:val="0"/>
              <w:pBdr>
                <w:top w:val="nil"/>
                <w:left w:val="nil"/>
                <w:bottom w:val="nil"/>
                <w:right w:val="nil"/>
                <w:between w:val="nil"/>
              </w:pBdr>
            </w:pPr>
            <w:r>
              <w:t>Secondary outcomes:</w:t>
            </w:r>
          </w:p>
          <w:p w14:paraId="53F24330" w14:textId="5A153320" w:rsidR="00254891" w:rsidRDefault="00254891" w:rsidP="00B04B7A">
            <w:pPr>
              <w:widowControl w:val="0"/>
              <w:pBdr>
                <w:top w:val="nil"/>
                <w:left w:val="nil"/>
                <w:bottom w:val="nil"/>
                <w:right w:val="nil"/>
                <w:between w:val="nil"/>
              </w:pBdr>
            </w:pPr>
            <w:r>
              <w:t>-Rate of depression</w:t>
            </w:r>
            <w:r w:rsidR="00C77EE9">
              <w:t xml:space="preserve"> by Beck Depression Inventory (BDI)</w:t>
            </w:r>
          </w:p>
          <w:p w14:paraId="028C5A16" w14:textId="787AFEFA" w:rsidR="00254891" w:rsidRDefault="00254891" w:rsidP="00B04B7A">
            <w:pPr>
              <w:widowControl w:val="0"/>
              <w:pBdr>
                <w:top w:val="nil"/>
                <w:left w:val="nil"/>
                <w:bottom w:val="nil"/>
                <w:right w:val="nil"/>
                <w:between w:val="nil"/>
              </w:pBdr>
            </w:pPr>
            <w:r>
              <w:t xml:space="preserve">-Quantitative motor tasks </w:t>
            </w:r>
            <w:r w:rsidR="00C77EE9">
              <w:t>by Timed Up and Go test (TUG)</w:t>
            </w:r>
            <w:r w:rsidR="00B125B5">
              <w:t xml:space="preserve"> and Digit span test (forward and backward)</w:t>
            </w:r>
          </w:p>
          <w:p w14:paraId="4E553C28" w14:textId="5CE8F404" w:rsidR="00B04B7A" w:rsidRDefault="00B04B7A" w:rsidP="00AC70F3">
            <w:pPr>
              <w:widowControl w:val="0"/>
              <w:pBdr>
                <w:top w:val="nil"/>
                <w:left w:val="nil"/>
                <w:bottom w:val="nil"/>
                <w:right w:val="nil"/>
                <w:between w:val="nil"/>
              </w:pBdr>
            </w:pPr>
          </w:p>
          <w:p w14:paraId="36F1B3A8" w14:textId="77777777" w:rsidR="00B04B7A" w:rsidRDefault="00B04B7A" w:rsidP="00AC70F3">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2B1A9DE2" w14:textId="6C9302B7" w:rsidR="00B04B7A" w:rsidRDefault="00017D2A" w:rsidP="00506389">
            <w:pPr>
              <w:widowControl w:val="0"/>
              <w:pBdr>
                <w:top w:val="nil"/>
                <w:left w:val="nil"/>
                <w:bottom w:val="nil"/>
                <w:right w:val="nil"/>
                <w:between w:val="nil"/>
              </w:pBdr>
            </w:pPr>
            <w:r>
              <w:t>-</w:t>
            </w:r>
            <w:r w:rsidR="004A3C96">
              <w:t xml:space="preserve">The </w:t>
            </w:r>
            <w:r w:rsidR="00D323C8">
              <w:t>total</w:t>
            </w:r>
            <w:r w:rsidR="004A3C96">
              <w:t xml:space="preserve"> score decreased over time in the whole sample (baseline estimate: M=43.1, SE=1.9; day 90 estimate: 39.6, SE=1.4; F1,39=11.8; P=0.001)</w:t>
            </w:r>
            <w:r w:rsidR="00506389">
              <w:t>; no significant effects for treatment (P=0.63) or for time-by treatment interaction (P=0.45) are observed.</w:t>
            </w:r>
          </w:p>
          <w:p w14:paraId="3727ADD6" w14:textId="13AE63E2" w:rsidR="00B04B7A" w:rsidRDefault="00B04B7A" w:rsidP="00AC70F3">
            <w:pPr>
              <w:widowControl w:val="0"/>
              <w:pBdr>
                <w:top w:val="nil"/>
                <w:left w:val="nil"/>
                <w:bottom w:val="nil"/>
                <w:right w:val="nil"/>
                <w:between w:val="nil"/>
              </w:pBdr>
            </w:pPr>
          </w:p>
          <w:p w14:paraId="243A9AA3" w14:textId="0F9DFB5E" w:rsidR="00506389" w:rsidRDefault="00D323C8" w:rsidP="00D323C8">
            <w:pPr>
              <w:widowControl w:val="0"/>
              <w:pBdr>
                <w:top w:val="nil"/>
                <w:left w:val="nil"/>
                <w:bottom w:val="nil"/>
                <w:right w:val="nil"/>
                <w:between w:val="nil"/>
              </w:pBdr>
            </w:pPr>
            <w:r>
              <w:t>-Motor scores decrease over time in the whole sample (baseline estimate: M =28.8, SE=1.4; day 90 estimate: 26.6, SE =1.1; F1,39 =7.6; P=0.009). Main effects for treatment are insignificant (P=0.93 and 0.20, respectively) as was the time by-treatment interaction effect (P=0.51).</w:t>
            </w:r>
          </w:p>
          <w:p w14:paraId="3AC10104" w14:textId="1950D551" w:rsidR="00D323C8" w:rsidRDefault="00D323C8" w:rsidP="00D323C8">
            <w:pPr>
              <w:widowControl w:val="0"/>
              <w:pBdr>
                <w:top w:val="nil"/>
                <w:left w:val="nil"/>
                <w:bottom w:val="nil"/>
                <w:right w:val="nil"/>
                <w:between w:val="nil"/>
              </w:pBdr>
            </w:pPr>
          </w:p>
          <w:p w14:paraId="294757C9" w14:textId="6C5EFFD3" w:rsidR="00D323C8" w:rsidRDefault="00D323C8" w:rsidP="00D323C8">
            <w:pPr>
              <w:widowControl w:val="0"/>
              <w:pBdr>
                <w:top w:val="nil"/>
                <w:left w:val="nil"/>
                <w:bottom w:val="nil"/>
                <w:right w:val="nil"/>
                <w:between w:val="nil"/>
              </w:pBdr>
            </w:pPr>
            <w:r>
              <w:t>-For secondary outcomes: improvement over time in the whole sample on these tasks; a significant main effect for time</w:t>
            </w:r>
          </w:p>
          <w:p w14:paraId="30FF7750" w14:textId="7142A932" w:rsidR="00D323C8" w:rsidRDefault="00D323C8" w:rsidP="00D323C8">
            <w:pPr>
              <w:widowControl w:val="0"/>
              <w:pBdr>
                <w:top w:val="nil"/>
                <w:left w:val="nil"/>
                <w:bottom w:val="nil"/>
                <w:right w:val="nil"/>
                <w:between w:val="nil"/>
              </w:pBdr>
            </w:pPr>
            <w:r>
              <w:t>is found in most cognitive and motor tasks, for example, digit span forward</w:t>
            </w:r>
          </w:p>
          <w:p w14:paraId="7D017843" w14:textId="6CD39814" w:rsidR="00D323C8" w:rsidRDefault="00D323C8" w:rsidP="00D323C8">
            <w:pPr>
              <w:widowControl w:val="0"/>
              <w:pBdr>
                <w:top w:val="nil"/>
                <w:left w:val="nil"/>
                <w:bottom w:val="nil"/>
                <w:right w:val="nil"/>
                <w:between w:val="nil"/>
              </w:pBdr>
            </w:pPr>
            <w:r>
              <w:t>and backward; and Timed Up and Go.</w:t>
            </w:r>
          </w:p>
          <w:p w14:paraId="32F8ADF2" w14:textId="0935E2E7" w:rsidR="00666D48" w:rsidRDefault="00666D48" w:rsidP="00AC70F3">
            <w:pPr>
              <w:widowControl w:val="0"/>
              <w:pBdr>
                <w:top w:val="nil"/>
                <w:left w:val="nil"/>
                <w:bottom w:val="nil"/>
                <w:right w:val="nil"/>
                <w:between w:val="nil"/>
              </w:pBdr>
            </w:pPr>
          </w:p>
          <w:p w14:paraId="50C4165F" w14:textId="73215C00" w:rsidR="000A369C" w:rsidRDefault="00666D48" w:rsidP="000A369C">
            <w:pPr>
              <w:widowControl w:val="0"/>
              <w:pBdr>
                <w:top w:val="nil"/>
                <w:left w:val="nil"/>
                <w:bottom w:val="nil"/>
                <w:right w:val="nil"/>
                <w:between w:val="nil"/>
              </w:pBdr>
            </w:pPr>
            <w:r>
              <w:t>-</w:t>
            </w:r>
            <w:r w:rsidR="000A369C">
              <w:t xml:space="preserve"> Adverse events are more common in the real treatment group than those in the sham group (16 vs. 9, respectively, x2=3.6, df=1, P=0.06); however, they are generally transient, and the</w:t>
            </w:r>
          </w:p>
          <w:p w14:paraId="0844B034" w14:textId="30E846CF" w:rsidR="00B04B7A" w:rsidRDefault="000A369C" w:rsidP="000A369C">
            <w:pPr>
              <w:widowControl w:val="0"/>
              <w:pBdr>
                <w:top w:val="nil"/>
                <w:left w:val="nil"/>
                <w:bottom w:val="nil"/>
                <w:right w:val="nil"/>
                <w:between w:val="nil"/>
              </w:pBdr>
            </w:pPr>
            <w:r>
              <w:t>interventions are well tolerated.</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3C8F9006" w14:textId="59AA9412" w:rsidR="00A42CBD" w:rsidRDefault="00B04B7A" w:rsidP="00A42CBD">
            <w:pPr>
              <w:widowControl w:val="0"/>
              <w:pBdr>
                <w:top w:val="nil"/>
                <w:left w:val="nil"/>
                <w:bottom w:val="nil"/>
                <w:right w:val="nil"/>
                <w:between w:val="nil"/>
              </w:pBdr>
            </w:pPr>
            <w:r>
              <w:t>-</w:t>
            </w:r>
            <w:r w:rsidR="00A42CBD">
              <w:t xml:space="preserve">For the </w:t>
            </w:r>
            <w:r w:rsidR="00A42CBD" w:rsidRPr="00A42CBD">
              <w:t>group characteristics</w:t>
            </w:r>
            <w:r w:rsidR="00A42CBD">
              <w:t>, there are more patients in the sham group are taking levodopa, and as the result, the levodopa-equivalent daily dose is higher than active treatment group, which will lead to differences when compare between these two groups</w:t>
            </w:r>
          </w:p>
          <w:p w14:paraId="7FFF510D" w14:textId="00D549C0" w:rsidR="00591AE8" w:rsidRDefault="00591AE8" w:rsidP="00A42CBD">
            <w:pPr>
              <w:widowControl w:val="0"/>
              <w:pBdr>
                <w:top w:val="nil"/>
                <w:left w:val="nil"/>
                <w:bottom w:val="nil"/>
                <w:right w:val="nil"/>
                <w:between w:val="nil"/>
              </w:pBdr>
            </w:pPr>
          </w:p>
          <w:p w14:paraId="117AFF21" w14:textId="030A2DD6" w:rsidR="00591AE8" w:rsidRDefault="00591AE8" w:rsidP="00591AE8">
            <w:pPr>
              <w:widowControl w:val="0"/>
              <w:pBdr>
                <w:top w:val="nil"/>
                <w:left w:val="nil"/>
                <w:bottom w:val="nil"/>
                <w:right w:val="nil"/>
                <w:between w:val="nil"/>
              </w:pBdr>
            </w:pPr>
            <w:r>
              <w:t xml:space="preserve">-For </w:t>
            </w:r>
            <w:proofErr w:type="spellStart"/>
            <w:r>
              <w:t>subanalysis</w:t>
            </w:r>
            <w:proofErr w:type="spellEnd"/>
            <w:r>
              <w:t xml:space="preserve">, the response rate may be higher in patients with more severe disease and in those with longer disease duration which may lead to bias and different results </w:t>
            </w:r>
          </w:p>
          <w:p w14:paraId="7C1899CF" w14:textId="56D198D4" w:rsidR="00A42CBD" w:rsidRDefault="00A42CBD" w:rsidP="00A42CBD">
            <w:pPr>
              <w:widowControl w:val="0"/>
              <w:pBdr>
                <w:top w:val="nil"/>
                <w:left w:val="nil"/>
                <w:bottom w:val="nil"/>
                <w:right w:val="nil"/>
                <w:between w:val="nil"/>
              </w:pBdr>
            </w:pPr>
          </w:p>
          <w:p w14:paraId="41E0D5F5" w14:textId="058EA4BB" w:rsidR="00A42CBD" w:rsidRDefault="00A42CBD" w:rsidP="00A42CBD">
            <w:pPr>
              <w:widowControl w:val="0"/>
              <w:pBdr>
                <w:top w:val="nil"/>
                <w:left w:val="nil"/>
                <w:bottom w:val="nil"/>
                <w:right w:val="nil"/>
                <w:between w:val="nil"/>
              </w:pBdr>
            </w:pPr>
            <w:r>
              <w:t>-</w:t>
            </w:r>
            <w:r w:rsidR="00AD6727">
              <w:t>Sample size for this study is small, which only has 48 patients in total</w:t>
            </w:r>
            <w:r w:rsidR="002620DF">
              <w:t xml:space="preserve">; and the study time is 3 months only, which may not indicate long-term effects of </w:t>
            </w:r>
            <w:proofErr w:type="spellStart"/>
            <w:r w:rsidR="002620DF">
              <w:t>rTMS</w:t>
            </w:r>
            <w:proofErr w:type="spellEnd"/>
          </w:p>
          <w:p w14:paraId="75129914" w14:textId="1CC28F80" w:rsidR="00D11552" w:rsidRDefault="00D11552" w:rsidP="00D11552">
            <w:pPr>
              <w:widowControl w:val="0"/>
              <w:pBdr>
                <w:top w:val="nil"/>
                <w:left w:val="nil"/>
                <w:bottom w:val="nil"/>
                <w:right w:val="nil"/>
                <w:between w:val="nil"/>
              </w:pBdr>
            </w:pPr>
            <w:r>
              <w:t xml:space="preserve"> </w:t>
            </w:r>
          </w:p>
        </w:tc>
      </w:tr>
    </w:tbl>
    <w:p w14:paraId="61DE1E70" w14:textId="2142A933" w:rsidR="00B04B7A" w:rsidRDefault="00B04B7A"/>
    <w:p w14:paraId="1561BC55" w14:textId="6182C233" w:rsidR="00B04B7A" w:rsidRDefault="00B04B7A"/>
    <w:p w14:paraId="7060F6A4" w14:textId="52E2E2CB" w:rsidR="00B04B7A" w:rsidRDefault="00B04B7A"/>
    <w:p w14:paraId="0371E6B8" w14:textId="77777777" w:rsidR="001E163E" w:rsidRDefault="001E163E">
      <w:pPr>
        <w:spacing w:line="240" w:lineRule="auto"/>
        <w:rPr>
          <w:b/>
          <w:sz w:val="24"/>
          <w:szCs w:val="24"/>
          <w:u w:val="single"/>
        </w:rPr>
        <w:sectPr w:rsidR="001E163E" w:rsidSect="00621886">
          <w:pgSz w:w="15840" w:h="12240" w:orient="landscape"/>
          <w:pgMar w:top="2790" w:right="1440" w:bottom="1440" w:left="1440" w:header="0" w:footer="720" w:gutter="0"/>
          <w:pgNumType w:start="1"/>
          <w:cols w:space="720"/>
          <w:docGrid w:linePitch="299"/>
        </w:sectPr>
      </w:pPr>
    </w:p>
    <w:p w14:paraId="557E98FB" w14:textId="673BFD50" w:rsidR="00EF358E" w:rsidRPr="00454B6B" w:rsidRDefault="00FA322A">
      <w:pPr>
        <w:spacing w:line="240" w:lineRule="auto"/>
        <w:rPr>
          <w:b/>
          <w:sz w:val="24"/>
          <w:szCs w:val="24"/>
        </w:rPr>
      </w:pPr>
      <w:r w:rsidRPr="00454B6B">
        <w:rPr>
          <w:b/>
          <w:sz w:val="24"/>
          <w:szCs w:val="24"/>
          <w:u w:val="single"/>
        </w:rPr>
        <w:lastRenderedPageBreak/>
        <w:t>Conclusion(</w:t>
      </w:r>
      <w:r w:rsidRPr="00454B6B">
        <w:rPr>
          <w:b/>
          <w:sz w:val="24"/>
          <w:szCs w:val="24"/>
        </w:rPr>
        <w:t>s):</w:t>
      </w:r>
    </w:p>
    <w:p w14:paraId="74BFBDA1" w14:textId="77777777" w:rsidR="00EF358E" w:rsidRPr="00454B6B" w:rsidRDefault="00FA322A">
      <w:pPr>
        <w:spacing w:line="240" w:lineRule="auto"/>
        <w:rPr>
          <w:sz w:val="24"/>
          <w:szCs w:val="24"/>
        </w:rPr>
      </w:pPr>
      <w:r w:rsidRPr="00454B6B">
        <w:rPr>
          <w:sz w:val="24"/>
          <w:szCs w:val="24"/>
        </w:rPr>
        <w:t xml:space="preserve"> </w:t>
      </w:r>
    </w:p>
    <w:p w14:paraId="6282D7E3" w14:textId="737E81C2" w:rsidR="00281A68" w:rsidRDefault="00281A68" w:rsidP="00281A68">
      <w:pPr>
        <w:spacing w:line="240" w:lineRule="auto"/>
        <w:rPr>
          <w:sz w:val="24"/>
          <w:szCs w:val="24"/>
        </w:rPr>
      </w:pPr>
      <w:r w:rsidRPr="00281A68">
        <w:rPr>
          <w:sz w:val="24"/>
          <w:szCs w:val="24"/>
        </w:rPr>
        <w:t xml:space="preserve">Article1 (systemic review) concludes that there is a significant medium effect size favoring active repetitive transcranial magnetic stimulation over sham-controlled in the reduction of motor symptoms in patients with Parkinson’s Disease. Also, the different combinations of sites and frequency are significant: the combination of high-frequency that targeting at the primary motor cortex and the combination of low-frequency that over the frontal region are significant. For adverse events, few patients complain of headache, and intervention is generally tolerated. </w:t>
      </w:r>
    </w:p>
    <w:p w14:paraId="5744F24D" w14:textId="77777777" w:rsidR="00281A68" w:rsidRPr="00281A68" w:rsidRDefault="00281A68" w:rsidP="00281A68">
      <w:pPr>
        <w:spacing w:line="240" w:lineRule="auto"/>
        <w:rPr>
          <w:sz w:val="24"/>
          <w:szCs w:val="24"/>
        </w:rPr>
      </w:pPr>
    </w:p>
    <w:p w14:paraId="50A10691" w14:textId="0B105383" w:rsidR="00281A68" w:rsidRDefault="00281A68" w:rsidP="00281A68">
      <w:pPr>
        <w:spacing w:line="240" w:lineRule="auto"/>
        <w:rPr>
          <w:sz w:val="24"/>
          <w:szCs w:val="24"/>
        </w:rPr>
      </w:pPr>
      <w:r w:rsidRPr="00281A68">
        <w:rPr>
          <w:sz w:val="24"/>
          <w:szCs w:val="24"/>
        </w:rPr>
        <w:t>Article 2 (systemic review), most studies show motor improvement compared with sham stimulation, but due to small sample sizes, definitive conclusions cannot be drawn. No significant effect size is seen in ADLs improvement.</w:t>
      </w:r>
    </w:p>
    <w:p w14:paraId="0C606C69" w14:textId="77777777" w:rsidR="00281A68" w:rsidRPr="00281A68" w:rsidRDefault="00281A68" w:rsidP="00281A68">
      <w:pPr>
        <w:spacing w:line="240" w:lineRule="auto"/>
        <w:rPr>
          <w:sz w:val="24"/>
          <w:szCs w:val="24"/>
        </w:rPr>
      </w:pPr>
    </w:p>
    <w:p w14:paraId="4C85C01E" w14:textId="6A2BA4E0" w:rsidR="00281A68" w:rsidRDefault="00281A68" w:rsidP="00281A68">
      <w:pPr>
        <w:spacing w:line="240" w:lineRule="auto"/>
        <w:rPr>
          <w:sz w:val="24"/>
          <w:szCs w:val="24"/>
        </w:rPr>
      </w:pPr>
      <w:r w:rsidRPr="00281A68">
        <w:rPr>
          <w:sz w:val="24"/>
          <w:szCs w:val="24"/>
        </w:rPr>
        <w:t xml:space="preserve">Article 3 (RCT) concludes that </w:t>
      </w:r>
      <w:proofErr w:type="spellStart"/>
      <w:r w:rsidRPr="00281A68">
        <w:rPr>
          <w:sz w:val="24"/>
          <w:szCs w:val="24"/>
        </w:rPr>
        <w:t>rTMS</w:t>
      </w:r>
      <w:proofErr w:type="spellEnd"/>
      <w:r w:rsidRPr="00281A68">
        <w:rPr>
          <w:sz w:val="24"/>
          <w:szCs w:val="24"/>
        </w:rPr>
        <w:t xml:space="preserve"> in the primary motor cortex is an effective treatment of motor symptoms in patients with Parkinson’s disease. For adverse events, 68% of participants report headache and neck pain, which are mild and transient.</w:t>
      </w:r>
    </w:p>
    <w:p w14:paraId="27611013" w14:textId="77777777" w:rsidR="00281A68" w:rsidRPr="00281A68" w:rsidRDefault="00281A68" w:rsidP="00281A68">
      <w:pPr>
        <w:spacing w:line="240" w:lineRule="auto"/>
        <w:rPr>
          <w:sz w:val="24"/>
          <w:szCs w:val="24"/>
        </w:rPr>
      </w:pPr>
    </w:p>
    <w:p w14:paraId="422817C3" w14:textId="51B2758E" w:rsidR="00281A68" w:rsidRDefault="00281A68" w:rsidP="00281A68">
      <w:pPr>
        <w:spacing w:line="240" w:lineRule="auto"/>
        <w:rPr>
          <w:sz w:val="24"/>
          <w:szCs w:val="24"/>
        </w:rPr>
      </w:pPr>
      <w:r w:rsidRPr="00281A68">
        <w:rPr>
          <w:sz w:val="24"/>
          <w:szCs w:val="24"/>
        </w:rPr>
        <w:t xml:space="preserve">Article 4 (RCT) concludes that </w:t>
      </w:r>
      <w:proofErr w:type="spellStart"/>
      <w:r w:rsidRPr="00281A68">
        <w:rPr>
          <w:sz w:val="24"/>
          <w:szCs w:val="24"/>
        </w:rPr>
        <w:t>rTMS</w:t>
      </w:r>
      <w:proofErr w:type="spellEnd"/>
      <w:r w:rsidRPr="00281A68">
        <w:rPr>
          <w:sz w:val="24"/>
          <w:szCs w:val="24"/>
        </w:rPr>
        <w:t xml:space="preserve"> showed some benefit on motor outcomes of patients with Parkinson’s Disease but failed to show a significant advantage over sham treatment. For the adverse events, it is more common in the real treatment group, but it is transient. </w:t>
      </w:r>
    </w:p>
    <w:p w14:paraId="46549B75" w14:textId="77777777" w:rsidR="00281A68" w:rsidRPr="00281A68" w:rsidRDefault="00281A68" w:rsidP="00281A68">
      <w:pPr>
        <w:spacing w:line="240" w:lineRule="auto"/>
        <w:rPr>
          <w:sz w:val="24"/>
          <w:szCs w:val="24"/>
        </w:rPr>
      </w:pPr>
    </w:p>
    <w:p w14:paraId="5B436EB7" w14:textId="17247E04" w:rsidR="000D0626" w:rsidRDefault="00281A68" w:rsidP="00281A68">
      <w:pPr>
        <w:spacing w:line="240" w:lineRule="auto"/>
        <w:rPr>
          <w:sz w:val="24"/>
          <w:szCs w:val="24"/>
        </w:rPr>
      </w:pPr>
      <w:r w:rsidRPr="00281A68">
        <w:rPr>
          <w:sz w:val="24"/>
          <w:szCs w:val="24"/>
        </w:rPr>
        <w:t xml:space="preserve">Overall, all 4 articles have the same conclusions that </w:t>
      </w:r>
      <w:proofErr w:type="spellStart"/>
      <w:r w:rsidRPr="00281A68">
        <w:rPr>
          <w:sz w:val="24"/>
          <w:szCs w:val="24"/>
        </w:rPr>
        <w:t>rTMS</w:t>
      </w:r>
      <w:proofErr w:type="spellEnd"/>
      <w:r w:rsidRPr="00281A68">
        <w:rPr>
          <w:sz w:val="24"/>
          <w:szCs w:val="24"/>
        </w:rPr>
        <w:t xml:space="preserve"> show motor function improvements in patients who have Parkinson’s Disease. Interventions are generally tolerated, adverse events, such as headache and neck pain are reported, which is transient and does not require medical intervention. However, article 2 states cannot draw a definitive conclusion based on small sample size; and article 4 also states it failed to show a significant advantage over sham treatment.</w:t>
      </w:r>
    </w:p>
    <w:p w14:paraId="5D2D1262" w14:textId="77777777" w:rsidR="009442A3" w:rsidRPr="00454B6B" w:rsidRDefault="009442A3">
      <w:pPr>
        <w:spacing w:line="240" w:lineRule="auto"/>
        <w:rPr>
          <w:sz w:val="24"/>
          <w:szCs w:val="24"/>
        </w:rPr>
      </w:pPr>
    </w:p>
    <w:p w14:paraId="09A7150E" w14:textId="77777777" w:rsidR="00EF358E" w:rsidRPr="00454B6B" w:rsidRDefault="00FA322A">
      <w:pPr>
        <w:spacing w:line="240" w:lineRule="auto"/>
        <w:rPr>
          <w:b/>
          <w:sz w:val="24"/>
          <w:szCs w:val="24"/>
        </w:rPr>
      </w:pPr>
      <w:r w:rsidRPr="00454B6B">
        <w:rPr>
          <w:b/>
          <w:sz w:val="24"/>
          <w:szCs w:val="24"/>
          <w:u w:val="single"/>
        </w:rPr>
        <w:t>Clinical Bottom Line</w:t>
      </w:r>
      <w:r w:rsidRPr="00454B6B">
        <w:rPr>
          <w:b/>
          <w:sz w:val="24"/>
          <w:szCs w:val="24"/>
        </w:rPr>
        <w:t>:</w:t>
      </w:r>
    </w:p>
    <w:p w14:paraId="2C4C928E" w14:textId="109F0D75" w:rsidR="00454B6B" w:rsidRPr="00454B6B" w:rsidRDefault="00454B6B" w:rsidP="00621886">
      <w:pPr>
        <w:spacing w:line="240" w:lineRule="auto"/>
        <w:ind w:firstLine="720"/>
        <w:rPr>
          <w:sz w:val="24"/>
          <w:szCs w:val="24"/>
        </w:rPr>
      </w:pPr>
    </w:p>
    <w:p w14:paraId="1E101F11" w14:textId="77777777" w:rsidR="009E3D23" w:rsidRPr="009E3D23" w:rsidRDefault="009E3D23" w:rsidP="009E3D23">
      <w:pPr>
        <w:rPr>
          <w:sz w:val="24"/>
          <w:szCs w:val="24"/>
        </w:rPr>
      </w:pPr>
      <w:r w:rsidRPr="009E3D23">
        <w:rPr>
          <w:sz w:val="24"/>
          <w:szCs w:val="24"/>
        </w:rPr>
        <w:t xml:space="preserve">Article 1 is a systemic review, which includes20 studies, and it is based on a larger sample size with 470 participants. They measure the reduction of motor symptoms, and also the effects of stimulation site and frequency on motor symptoms. Article 1 also shows the combination of high-frequency that targeting at the primary motor cortex and the combination of low-frequency that over the frontal region are significant as well. Article 2 is a systemic review, and it assesses the motor sign and ADLs of patients. Article 3 and Article 4 are RCTs exam the efficacy of </w:t>
      </w:r>
      <w:proofErr w:type="spellStart"/>
      <w:r w:rsidRPr="009E3D23">
        <w:rPr>
          <w:sz w:val="24"/>
          <w:szCs w:val="24"/>
        </w:rPr>
        <w:t>rTMS</w:t>
      </w:r>
      <w:proofErr w:type="spellEnd"/>
      <w:r w:rsidRPr="009E3D23">
        <w:rPr>
          <w:sz w:val="24"/>
          <w:szCs w:val="24"/>
        </w:rPr>
        <w:t>. The exposures to active treatment and sham-controlled, and measure the outcomes and adverse events. Even though they are based on small sample sizes, the experimental study design is a good standard for evaluating efficacy in clinical research and constitute evidence for medical treatments.</w:t>
      </w:r>
    </w:p>
    <w:p w14:paraId="6B8489D8" w14:textId="77777777" w:rsidR="009E3D23" w:rsidRPr="009E3D23" w:rsidRDefault="009E3D23" w:rsidP="009E3D23">
      <w:pPr>
        <w:rPr>
          <w:sz w:val="24"/>
          <w:szCs w:val="24"/>
        </w:rPr>
      </w:pPr>
    </w:p>
    <w:p w14:paraId="56A905EC" w14:textId="77777777" w:rsidR="009E3D23" w:rsidRPr="009E3D23" w:rsidRDefault="009E3D23" w:rsidP="009E3D23">
      <w:pPr>
        <w:rPr>
          <w:sz w:val="24"/>
          <w:szCs w:val="24"/>
        </w:rPr>
      </w:pPr>
      <w:r w:rsidRPr="009E3D23">
        <w:rPr>
          <w:sz w:val="24"/>
          <w:szCs w:val="24"/>
        </w:rPr>
        <w:lastRenderedPageBreak/>
        <w:t>In clinical practice, Parkinson’s disease cannot be cured, but medications can help control symptoms. Medications like Carbidopa-levodopa, dopamine agonists, or anticholinergics can help with the management of walking, movement, and tremor. And as the disease progress, surgical procedures, deep brain stimulation, may get involved. Surgeons will implant electrodes into the brain, and electrodes are connected to a generator implanted in the chest. Unlike deep brain stimulation, repetitive transcranial magnetic stimulation (</w:t>
      </w:r>
      <w:proofErr w:type="spellStart"/>
      <w:r w:rsidRPr="009E3D23">
        <w:rPr>
          <w:sz w:val="24"/>
          <w:szCs w:val="24"/>
        </w:rPr>
        <w:t>rTMS</w:t>
      </w:r>
      <w:proofErr w:type="spellEnd"/>
      <w:r w:rsidRPr="009E3D23">
        <w:rPr>
          <w:sz w:val="24"/>
          <w:szCs w:val="24"/>
        </w:rPr>
        <w:t xml:space="preserve">) is a noninvasive procedure that uses magnetic fields to stimulate nerve cells in the brain to improve motor functions. </w:t>
      </w:r>
    </w:p>
    <w:p w14:paraId="2D5522A6" w14:textId="77777777" w:rsidR="009E3D23" w:rsidRPr="009E3D23" w:rsidRDefault="009E3D23" w:rsidP="009E3D23">
      <w:pPr>
        <w:rPr>
          <w:sz w:val="24"/>
          <w:szCs w:val="24"/>
        </w:rPr>
      </w:pPr>
    </w:p>
    <w:p w14:paraId="2B1621FB" w14:textId="6151C13E" w:rsidR="00AC0483" w:rsidRPr="000839FC" w:rsidRDefault="009E3D23" w:rsidP="009E3D23">
      <w:pPr>
        <w:rPr>
          <w:sz w:val="24"/>
          <w:szCs w:val="24"/>
        </w:rPr>
      </w:pPr>
      <w:r w:rsidRPr="009E3D23">
        <w:rPr>
          <w:sz w:val="24"/>
          <w:szCs w:val="24"/>
        </w:rPr>
        <w:t>In conclusion, the clinical recommendation is based on the evidence found in the systemic and RCT studies, in patients with Parkinson’s disease, repetitive transcranial magnetic stimulation (</w:t>
      </w:r>
      <w:proofErr w:type="spellStart"/>
      <w:r w:rsidRPr="009E3D23">
        <w:rPr>
          <w:sz w:val="24"/>
          <w:szCs w:val="24"/>
        </w:rPr>
        <w:t>rTMS</w:t>
      </w:r>
      <w:proofErr w:type="spellEnd"/>
      <w:r w:rsidRPr="009E3D23">
        <w:rPr>
          <w:sz w:val="24"/>
          <w:szCs w:val="24"/>
        </w:rPr>
        <w:t xml:space="preserve">) shows beneficial outcomes in motor function. For my patient, I will recommend him to get this noninvasive </w:t>
      </w:r>
      <w:proofErr w:type="spellStart"/>
      <w:r w:rsidRPr="009E3D23">
        <w:rPr>
          <w:sz w:val="24"/>
          <w:szCs w:val="24"/>
        </w:rPr>
        <w:t>rTMS</w:t>
      </w:r>
      <w:proofErr w:type="spellEnd"/>
      <w:r w:rsidRPr="009E3D23">
        <w:rPr>
          <w:sz w:val="24"/>
          <w:szCs w:val="24"/>
        </w:rPr>
        <w:t xml:space="preserve"> treatment if his symptoms getting worse or medication control is unsuccessful. When discussing the side effects of </w:t>
      </w:r>
      <w:proofErr w:type="spellStart"/>
      <w:r w:rsidRPr="009E3D23">
        <w:rPr>
          <w:sz w:val="24"/>
          <w:szCs w:val="24"/>
        </w:rPr>
        <w:t>rTMS</w:t>
      </w:r>
      <w:proofErr w:type="spellEnd"/>
      <w:r w:rsidRPr="009E3D23">
        <w:rPr>
          <w:sz w:val="24"/>
          <w:szCs w:val="24"/>
        </w:rPr>
        <w:t xml:space="preserve"> to the patients, we would inform them about headache and neck pain, which should be mild and do not require medical treatment. However, due to small sample size and different conclusions in different stimulation sites, primary motor cortex and/or dorsolateral prefrontal cortex, and different intensity, low-frequency and high-frequency, more studies based on larger sample size should be done to further investigate </w:t>
      </w:r>
      <w:proofErr w:type="spellStart"/>
      <w:r w:rsidRPr="009E3D23">
        <w:rPr>
          <w:sz w:val="24"/>
          <w:szCs w:val="24"/>
        </w:rPr>
        <w:t>rTMS</w:t>
      </w:r>
      <w:proofErr w:type="spellEnd"/>
      <w:r w:rsidRPr="009E3D23">
        <w:rPr>
          <w:sz w:val="24"/>
          <w:szCs w:val="24"/>
        </w:rPr>
        <w:t xml:space="preserve"> efficiency, stimulation site, and intensity.  </w:t>
      </w:r>
      <w:bookmarkStart w:id="0" w:name="_GoBack"/>
      <w:bookmarkEnd w:id="0"/>
      <w:r w:rsidR="000839FC">
        <w:rPr>
          <w:rFonts w:eastAsia="Times New Roman"/>
          <w:sz w:val="24"/>
          <w:szCs w:val="24"/>
        </w:rPr>
        <w:t xml:space="preserve">  </w:t>
      </w:r>
    </w:p>
    <w:sectPr w:rsidR="00AC0483" w:rsidRPr="000839FC" w:rsidSect="00413C5A">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C420" w14:textId="77777777" w:rsidR="006372B0" w:rsidRDefault="006372B0">
      <w:pPr>
        <w:spacing w:line="240" w:lineRule="auto"/>
      </w:pPr>
      <w:r>
        <w:separator/>
      </w:r>
    </w:p>
  </w:endnote>
  <w:endnote w:type="continuationSeparator" w:id="0">
    <w:p w14:paraId="5E9DC595" w14:textId="77777777" w:rsidR="006372B0" w:rsidRDefault="00637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624E" w14:textId="77777777" w:rsidR="006372B0" w:rsidRDefault="006372B0">
      <w:pPr>
        <w:spacing w:line="240" w:lineRule="auto"/>
      </w:pPr>
      <w:r>
        <w:separator/>
      </w:r>
    </w:p>
  </w:footnote>
  <w:footnote w:type="continuationSeparator" w:id="0">
    <w:p w14:paraId="6212D9D1" w14:textId="77777777" w:rsidR="006372B0" w:rsidRDefault="006372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711E"/>
    <w:multiLevelType w:val="hybridMultilevel"/>
    <w:tmpl w:val="6C1A8400"/>
    <w:lvl w:ilvl="0" w:tplc="8DE4D4FC">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B4FE1"/>
    <w:multiLevelType w:val="hybridMultilevel"/>
    <w:tmpl w:val="296C8BAC"/>
    <w:lvl w:ilvl="0" w:tplc="99BE90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869FD"/>
    <w:multiLevelType w:val="hybridMultilevel"/>
    <w:tmpl w:val="7678637E"/>
    <w:lvl w:ilvl="0" w:tplc="77162D7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C2E6C"/>
    <w:multiLevelType w:val="hybridMultilevel"/>
    <w:tmpl w:val="031ED3FE"/>
    <w:lvl w:ilvl="0" w:tplc="9D9A905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A7A17"/>
    <w:multiLevelType w:val="hybridMultilevel"/>
    <w:tmpl w:val="2C24AD72"/>
    <w:lvl w:ilvl="0" w:tplc="3C7CDC6E">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91675"/>
    <w:multiLevelType w:val="hybridMultilevel"/>
    <w:tmpl w:val="A9C21410"/>
    <w:lvl w:ilvl="0" w:tplc="210C3E4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70262"/>
    <w:multiLevelType w:val="hybridMultilevel"/>
    <w:tmpl w:val="7EEA627E"/>
    <w:lvl w:ilvl="0" w:tplc="D674C9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8E"/>
    <w:rsid w:val="00003252"/>
    <w:rsid w:val="00014355"/>
    <w:rsid w:val="00015B4B"/>
    <w:rsid w:val="00017D2A"/>
    <w:rsid w:val="0005446A"/>
    <w:rsid w:val="00060554"/>
    <w:rsid w:val="00081A0F"/>
    <w:rsid w:val="000839FC"/>
    <w:rsid w:val="00083B8E"/>
    <w:rsid w:val="000A369C"/>
    <w:rsid w:val="000B1D62"/>
    <w:rsid w:val="000B3BC7"/>
    <w:rsid w:val="000C1493"/>
    <w:rsid w:val="000C1B86"/>
    <w:rsid w:val="000C3EB3"/>
    <w:rsid w:val="000D0626"/>
    <w:rsid w:val="000D0DC3"/>
    <w:rsid w:val="000D0E47"/>
    <w:rsid w:val="000D1DB3"/>
    <w:rsid w:val="000E28D6"/>
    <w:rsid w:val="001007A7"/>
    <w:rsid w:val="00114722"/>
    <w:rsid w:val="00130759"/>
    <w:rsid w:val="0014439B"/>
    <w:rsid w:val="00152107"/>
    <w:rsid w:val="00165E49"/>
    <w:rsid w:val="00180AF1"/>
    <w:rsid w:val="00184DAF"/>
    <w:rsid w:val="00185F2C"/>
    <w:rsid w:val="001B16FF"/>
    <w:rsid w:val="001B5168"/>
    <w:rsid w:val="001B66AA"/>
    <w:rsid w:val="001D06FD"/>
    <w:rsid w:val="001D14E4"/>
    <w:rsid w:val="001D28FC"/>
    <w:rsid w:val="001D36A9"/>
    <w:rsid w:val="001E163E"/>
    <w:rsid w:val="001E2B42"/>
    <w:rsid w:val="001F14C7"/>
    <w:rsid w:val="001F57FD"/>
    <w:rsid w:val="00204022"/>
    <w:rsid w:val="00205C56"/>
    <w:rsid w:val="0021284E"/>
    <w:rsid w:val="00232A28"/>
    <w:rsid w:val="00240677"/>
    <w:rsid w:val="0024293C"/>
    <w:rsid w:val="00243652"/>
    <w:rsid w:val="00246526"/>
    <w:rsid w:val="00254891"/>
    <w:rsid w:val="002620DF"/>
    <w:rsid w:val="00281A68"/>
    <w:rsid w:val="00294070"/>
    <w:rsid w:val="002965EC"/>
    <w:rsid w:val="00296F03"/>
    <w:rsid w:val="002C0DC1"/>
    <w:rsid w:val="002C3D01"/>
    <w:rsid w:val="002E1065"/>
    <w:rsid w:val="002F0A83"/>
    <w:rsid w:val="00305602"/>
    <w:rsid w:val="00316322"/>
    <w:rsid w:val="00322FED"/>
    <w:rsid w:val="00325F86"/>
    <w:rsid w:val="00326747"/>
    <w:rsid w:val="0033571E"/>
    <w:rsid w:val="003748B6"/>
    <w:rsid w:val="00376B3E"/>
    <w:rsid w:val="00385387"/>
    <w:rsid w:val="00385B02"/>
    <w:rsid w:val="003912C8"/>
    <w:rsid w:val="003945A7"/>
    <w:rsid w:val="003967F1"/>
    <w:rsid w:val="003A218D"/>
    <w:rsid w:val="003A6572"/>
    <w:rsid w:val="003A774D"/>
    <w:rsid w:val="003C1E1A"/>
    <w:rsid w:val="003D7C1D"/>
    <w:rsid w:val="00413C5A"/>
    <w:rsid w:val="004359CC"/>
    <w:rsid w:val="004379C2"/>
    <w:rsid w:val="004479EA"/>
    <w:rsid w:val="00454B6B"/>
    <w:rsid w:val="004615FE"/>
    <w:rsid w:val="00461876"/>
    <w:rsid w:val="00465ABF"/>
    <w:rsid w:val="00471B56"/>
    <w:rsid w:val="00477216"/>
    <w:rsid w:val="004833A5"/>
    <w:rsid w:val="00484AF8"/>
    <w:rsid w:val="0049743F"/>
    <w:rsid w:val="00497509"/>
    <w:rsid w:val="004A3C96"/>
    <w:rsid w:val="004B2EE1"/>
    <w:rsid w:val="004C1A7D"/>
    <w:rsid w:val="004C2DD5"/>
    <w:rsid w:val="004D2FB9"/>
    <w:rsid w:val="004E0688"/>
    <w:rsid w:val="004E0FE4"/>
    <w:rsid w:val="004E1A9B"/>
    <w:rsid w:val="004E637C"/>
    <w:rsid w:val="004F3D4B"/>
    <w:rsid w:val="004F5AA8"/>
    <w:rsid w:val="004F6AFA"/>
    <w:rsid w:val="00506389"/>
    <w:rsid w:val="00526785"/>
    <w:rsid w:val="00530C55"/>
    <w:rsid w:val="00541FAE"/>
    <w:rsid w:val="00542B63"/>
    <w:rsid w:val="00542D75"/>
    <w:rsid w:val="005453A7"/>
    <w:rsid w:val="00565B93"/>
    <w:rsid w:val="00590832"/>
    <w:rsid w:val="00591AE8"/>
    <w:rsid w:val="005A1090"/>
    <w:rsid w:val="005A3BBE"/>
    <w:rsid w:val="005B3849"/>
    <w:rsid w:val="005B53DE"/>
    <w:rsid w:val="005C15AE"/>
    <w:rsid w:val="005D3EEB"/>
    <w:rsid w:val="005F1DA6"/>
    <w:rsid w:val="005F5C40"/>
    <w:rsid w:val="005F60AD"/>
    <w:rsid w:val="006122A4"/>
    <w:rsid w:val="00612C89"/>
    <w:rsid w:val="0061419F"/>
    <w:rsid w:val="00615442"/>
    <w:rsid w:val="00621886"/>
    <w:rsid w:val="006314B3"/>
    <w:rsid w:val="00632E37"/>
    <w:rsid w:val="006372B0"/>
    <w:rsid w:val="00642C07"/>
    <w:rsid w:val="006430A5"/>
    <w:rsid w:val="006452DD"/>
    <w:rsid w:val="00646E03"/>
    <w:rsid w:val="00654027"/>
    <w:rsid w:val="00666D48"/>
    <w:rsid w:val="00666D64"/>
    <w:rsid w:val="00674942"/>
    <w:rsid w:val="00680A49"/>
    <w:rsid w:val="00690863"/>
    <w:rsid w:val="0069559B"/>
    <w:rsid w:val="006A4CFC"/>
    <w:rsid w:val="006E3EA7"/>
    <w:rsid w:val="006E6363"/>
    <w:rsid w:val="006E784F"/>
    <w:rsid w:val="006F20E0"/>
    <w:rsid w:val="007113F2"/>
    <w:rsid w:val="007157FD"/>
    <w:rsid w:val="00741742"/>
    <w:rsid w:val="00756B59"/>
    <w:rsid w:val="007604C5"/>
    <w:rsid w:val="00770463"/>
    <w:rsid w:val="00795BF8"/>
    <w:rsid w:val="007A0881"/>
    <w:rsid w:val="007A4924"/>
    <w:rsid w:val="007B04EB"/>
    <w:rsid w:val="007C43B2"/>
    <w:rsid w:val="007C4ABE"/>
    <w:rsid w:val="007D42E9"/>
    <w:rsid w:val="007D4ED7"/>
    <w:rsid w:val="007D77D8"/>
    <w:rsid w:val="007E3EFA"/>
    <w:rsid w:val="008010CB"/>
    <w:rsid w:val="00812E2C"/>
    <w:rsid w:val="00822C76"/>
    <w:rsid w:val="0082597F"/>
    <w:rsid w:val="00826AA2"/>
    <w:rsid w:val="00870D67"/>
    <w:rsid w:val="00873A84"/>
    <w:rsid w:val="008A151C"/>
    <w:rsid w:val="008B045C"/>
    <w:rsid w:val="008C332A"/>
    <w:rsid w:val="008D618F"/>
    <w:rsid w:val="008E6A4C"/>
    <w:rsid w:val="008F14EA"/>
    <w:rsid w:val="00901EDE"/>
    <w:rsid w:val="009104E7"/>
    <w:rsid w:val="00927066"/>
    <w:rsid w:val="00944262"/>
    <w:rsid w:val="009442A3"/>
    <w:rsid w:val="00945486"/>
    <w:rsid w:val="009468B6"/>
    <w:rsid w:val="0095772D"/>
    <w:rsid w:val="00964DAC"/>
    <w:rsid w:val="009711E6"/>
    <w:rsid w:val="009754F5"/>
    <w:rsid w:val="00984308"/>
    <w:rsid w:val="00994E89"/>
    <w:rsid w:val="009B62C7"/>
    <w:rsid w:val="009D4737"/>
    <w:rsid w:val="009E3D23"/>
    <w:rsid w:val="00A047AD"/>
    <w:rsid w:val="00A076DD"/>
    <w:rsid w:val="00A1795F"/>
    <w:rsid w:val="00A36B24"/>
    <w:rsid w:val="00A4272C"/>
    <w:rsid w:val="00A42CBD"/>
    <w:rsid w:val="00A4617E"/>
    <w:rsid w:val="00A62308"/>
    <w:rsid w:val="00A80383"/>
    <w:rsid w:val="00A817E9"/>
    <w:rsid w:val="00AA7632"/>
    <w:rsid w:val="00AB1979"/>
    <w:rsid w:val="00AC0483"/>
    <w:rsid w:val="00AC70F3"/>
    <w:rsid w:val="00AD3AAC"/>
    <w:rsid w:val="00AD4B2C"/>
    <w:rsid w:val="00AD5D04"/>
    <w:rsid w:val="00AD6727"/>
    <w:rsid w:val="00AE07A4"/>
    <w:rsid w:val="00AF2F8E"/>
    <w:rsid w:val="00AF3F52"/>
    <w:rsid w:val="00AF6A3D"/>
    <w:rsid w:val="00B04B7A"/>
    <w:rsid w:val="00B05FA0"/>
    <w:rsid w:val="00B125B5"/>
    <w:rsid w:val="00B17BAE"/>
    <w:rsid w:val="00B21F5B"/>
    <w:rsid w:val="00B272F6"/>
    <w:rsid w:val="00B32E42"/>
    <w:rsid w:val="00B43117"/>
    <w:rsid w:val="00B526C8"/>
    <w:rsid w:val="00B5631E"/>
    <w:rsid w:val="00B83DF4"/>
    <w:rsid w:val="00B87DED"/>
    <w:rsid w:val="00BA2B78"/>
    <w:rsid w:val="00BC3D36"/>
    <w:rsid w:val="00BD00DE"/>
    <w:rsid w:val="00BD122A"/>
    <w:rsid w:val="00BD1574"/>
    <w:rsid w:val="00BD684E"/>
    <w:rsid w:val="00C17DE9"/>
    <w:rsid w:val="00C2275B"/>
    <w:rsid w:val="00C304C1"/>
    <w:rsid w:val="00C30BD3"/>
    <w:rsid w:val="00C36F19"/>
    <w:rsid w:val="00C43699"/>
    <w:rsid w:val="00C4641A"/>
    <w:rsid w:val="00C578DB"/>
    <w:rsid w:val="00C621FF"/>
    <w:rsid w:val="00C7244E"/>
    <w:rsid w:val="00C77EE9"/>
    <w:rsid w:val="00CA362C"/>
    <w:rsid w:val="00CB0A87"/>
    <w:rsid w:val="00CB77D6"/>
    <w:rsid w:val="00CB79F9"/>
    <w:rsid w:val="00CB7C02"/>
    <w:rsid w:val="00CC1CB8"/>
    <w:rsid w:val="00CD0298"/>
    <w:rsid w:val="00CD3A2F"/>
    <w:rsid w:val="00CE4ED2"/>
    <w:rsid w:val="00CF3E80"/>
    <w:rsid w:val="00D03D27"/>
    <w:rsid w:val="00D067D9"/>
    <w:rsid w:val="00D11552"/>
    <w:rsid w:val="00D146E9"/>
    <w:rsid w:val="00D16397"/>
    <w:rsid w:val="00D17324"/>
    <w:rsid w:val="00D21448"/>
    <w:rsid w:val="00D2540F"/>
    <w:rsid w:val="00D255A9"/>
    <w:rsid w:val="00D300C4"/>
    <w:rsid w:val="00D323C8"/>
    <w:rsid w:val="00D35CD2"/>
    <w:rsid w:val="00D4046F"/>
    <w:rsid w:val="00D41328"/>
    <w:rsid w:val="00D43A4B"/>
    <w:rsid w:val="00D535A9"/>
    <w:rsid w:val="00D55CCB"/>
    <w:rsid w:val="00D62F03"/>
    <w:rsid w:val="00D87AC0"/>
    <w:rsid w:val="00D9750B"/>
    <w:rsid w:val="00DB1879"/>
    <w:rsid w:val="00DD3136"/>
    <w:rsid w:val="00DD5045"/>
    <w:rsid w:val="00DD5EB3"/>
    <w:rsid w:val="00DE5A2A"/>
    <w:rsid w:val="00DF00FA"/>
    <w:rsid w:val="00E13C96"/>
    <w:rsid w:val="00E151CB"/>
    <w:rsid w:val="00E17D2F"/>
    <w:rsid w:val="00E23E34"/>
    <w:rsid w:val="00E315DE"/>
    <w:rsid w:val="00E37F35"/>
    <w:rsid w:val="00E43D8D"/>
    <w:rsid w:val="00E446F2"/>
    <w:rsid w:val="00E500D0"/>
    <w:rsid w:val="00E51025"/>
    <w:rsid w:val="00E5361A"/>
    <w:rsid w:val="00E53A79"/>
    <w:rsid w:val="00E54B29"/>
    <w:rsid w:val="00E5703A"/>
    <w:rsid w:val="00E61C9F"/>
    <w:rsid w:val="00E66237"/>
    <w:rsid w:val="00E67E9D"/>
    <w:rsid w:val="00E8041A"/>
    <w:rsid w:val="00E85B84"/>
    <w:rsid w:val="00EA21C2"/>
    <w:rsid w:val="00EA7250"/>
    <w:rsid w:val="00EC5DE4"/>
    <w:rsid w:val="00ED2F51"/>
    <w:rsid w:val="00EE4FE9"/>
    <w:rsid w:val="00EF0BC2"/>
    <w:rsid w:val="00EF358E"/>
    <w:rsid w:val="00F2035D"/>
    <w:rsid w:val="00F258C2"/>
    <w:rsid w:val="00F61581"/>
    <w:rsid w:val="00F73E79"/>
    <w:rsid w:val="00F76CF4"/>
    <w:rsid w:val="00F870B6"/>
    <w:rsid w:val="00F9468E"/>
    <w:rsid w:val="00FA322A"/>
    <w:rsid w:val="00FC359B"/>
    <w:rsid w:val="00FF0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0AF1"/>
    <w:pPr>
      <w:tabs>
        <w:tab w:val="center" w:pos="4680"/>
        <w:tab w:val="right" w:pos="9360"/>
      </w:tabs>
      <w:spacing w:line="240" w:lineRule="auto"/>
    </w:pPr>
  </w:style>
  <w:style w:type="character" w:customStyle="1" w:styleId="HeaderChar">
    <w:name w:val="Header Char"/>
    <w:basedOn w:val="DefaultParagraphFont"/>
    <w:link w:val="Header"/>
    <w:uiPriority w:val="99"/>
    <w:rsid w:val="00180AF1"/>
  </w:style>
  <w:style w:type="paragraph" w:styleId="Footer">
    <w:name w:val="footer"/>
    <w:basedOn w:val="Normal"/>
    <w:link w:val="FooterChar"/>
    <w:uiPriority w:val="99"/>
    <w:unhideWhenUsed/>
    <w:rsid w:val="00180AF1"/>
    <w:pPr>
      <w:tabs>
        <w:tab w:val="center" w:pos="4680"/>
        <w:tab w:val="right" w:pos="9360"/>
      </w:tabs>
      <w:spacing w:line="240" w:lineRule="auto"/>
    </w:pPr>
  </w:style>
  <w:style w:type="character" w:customStyle="1" w:styleId="FooterChar">
    <w:name w:val="Footer Char"/>
    <w:basedOn w:val="DefaultParagraphFont"/>
    <w:link w:val="Footer"/>
    <w:uiPriority w:val="99"/>
    <w:rsid w:val="00180AF1"/>
  </w:style>
  <w:style w:type="table" w:styleId="TableGrid">
    <w:name w:val="Table Grid"/>
    <w:basedOn w:val="TableNormal"/>
    <w:uiPriority w:val="39"/>
    <w:rsid w:val="00185F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2107"/>
    <w:rPr>
      <w:color w:val="0000FF"/>
      <w:u w:val="single"/>
    </w:rPr>
  </w:style>
  <w:style w:type="paragraph" w:styleId="NormalWeb">
    <w:name w:val="Normal (Web)"/>
    <w:basedOn w:val="Normal"/>
    <w:uiPriority w:val="99"/>
    <w:unhideWhenUsed/>
    <w:rsid w:val="001521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ListParagraph">
    <w:name w:val="List Paragraph"/>
    <w:basedOn w:val="Normal"/>
    <w:uiPriority w:val="34"/>
    <w:qFormat/>
    <w:rsid w:val="00152107"/>
    <w:pPr>
      <w:spacing w:line="240" w:lineRule="auto"/>
      <w:ind w:left="720"/>
      <w:contextualSpacing/>
    </w:pPr>
    <w:rPr>
      <w:rFonts w:asciiTheme="minorHAnsi" w:eastAsiaTheme="minorHAnsi" w:hAnsiTheme="minorHAnsi" w:cstheme="minorBidi"/>
      <w:lang w:val="en-US"/>
    </w:rPr>
  </w:style>
  <w:style w:type="character" w:customStyle="1" w:styleId="highlight">
    <w:name w:val="highlight"/>
    <w:basedOn w:val="DefaultParagraphFont"/>
    <w:rsid w:val="00E5703A"/>
  </w:style>
  <w:style w:type="character" w:customStyle="1" w:styleId="Heading3Char">
    <w:name w:val="Heading 3 Char"/>
    <w:basedOn w:val="DefaultParagraphFont"/>
    <w:link w:val="Heading3"/>
    <w:uiPriority w:val="9"/>
    <w:rsid w:val="007B04EB"/>
    <w:rPr>
      <w:color w:val="434343"/>
      <w:sz w:val="28"/>
      <w:szCs w:val="28"/>
    </w:rPr>
  </w:style>
  <w:style w:type="character" w:styleId="FollowedHyperlink">
    <w:name w:val="FollowedHyperlink"/>
    <w:basedOn w:val="DefaultParagraphFont"/>
    <w:uiPriority w:val="99"/>
    <w:semiHidden/>
    <w:unhideWhenUsed/>
    <w:rsid w:val="000143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8612">
      <w:bodyDiv w:val="1"/>
      <w:marLeft w:val="0"/>
      <w:marRight w:val="0"/>
      <w:marTop w:val="0"/>
      <w:marBottom w:val="0"/>
      <w:divBdr>
        <w:top w:val="none" w:sz="0" w:space="0" w:color="auto"/>
        <w:left w:val="none" w:sz="0" w:space="0" w:color="auto"/>
        <w:bottom w:val="none" w:sz="0" w:space="0" w:color="auto"/>
        <w:right w:val="none" w:sz="0" w:space="0" w:color="auto"/>
      </w:divBdr>
      <w:divsChild>
        <w:div w:id="137117719">
          <w:marLeft w:val="0"/>
          <w:marRight w:val="0"/>
          <w:marTop w:val="288"/>
          <w:marBottom w:val="100"/>
          <w:divBdr>
            <w:top w:val="none" w:sz="0" w:space="0" w:color="auto"/>
            <w:left w:val="none" w:sz="0" w:space="0" w:color="auto"/>
            <w:bottom w:val="none" w:sz="0" w:space="0" w:color="auto"/>
            <w:right w:val="none" w:sz="0" w:space="0" w:color="auto"/>
          </w:divBdr>
          <w:divsChild>
            <w:div w:id="226889315">
              <w:marLeft w:val="0"/>
              <w:marRight w:val="0"/>
              <w:marTop w:val="0"/>
              <w:marBottom w:val="0"/>
              <w:divBdr>
                <w:top w:val="none" w:sz="0" w:space="0" w:color="auto"/>
                <w:left w:val="none" w:sz="0" w:space="0" w:color="auto"/>
                <w:bottom w:val="none" w:sz="0" w:space="0" w:color="auto"/>
                <w:right w:val="none" w:sz="0" w:space="0" w:color="auto"/>
              </w:divBdr>
            </w:div>
          </w:divsChild>
        </w:div>
        <w:div w:id="1090200472">
          <w:marLeft w:val="0"/>
          <w:marRight w:val="0"/>
          <w:marTop w:val="432"/>
          <w:marBottom w:val="100"/>
          <w:divBdr>
            <w:top w:val="none" w:sz="0" w:space="0" w:color="auto"/>
            <w:left w:val="none" w:sz="0" w:space="0" w:color="auto"/>
            <w:bottom w:val="none" w:sz="0" w:space="0" w:color="auto"/>
            <w:right w:val="none" w:sz="0" w:space="0" w:color="auto"/>
          </w:divBdr>
        </w:div>
      </w:divsChild>
    </w:div>
    <w:div w:id="93939526">
      <w:bodyDiv w:val="1"/>
      <w:marLeft w:val="0"/>
      <w:marRight w:val="0"/>
      <w:marTop w:val="0"/>
      <w:marBottom w:val="0"/>
      <w:divBdr>
        <w:top w:val="none" w:sz="0" w:space="0" w:color="auto"/>
        <w:left w:val="none" w:sz="0" w:space="0" w:color="auto"/>
        <w:bottom w:val="none" w:sz="0" w:space="0" w:color="auto"/>
        <w:right w:val="none" w:sz="0" w:space="0" w:color="auto"/>
      </w:divBdr>
    </w:div>
    <w:div w:id="152575345">
      <w:bodyDiv w:val="1"/>
      <w:marLeft w:val="0"/>
      <w:marRight w:val="0"/>
      <w:marTop w:val="0"/>
      <w:marBottom w:val="0"/>
      <w:divBdr>
        <w:top w:val="none" w:sz="0" w:space="0" w:color="auto"/>
        <w:left w:val="none" w:sz="0" w:space="0" w:color="auto"/>
        <w:bottom w:val="none" w:sz="0" w:space="0" w:color="auto"/>
        <w:right w:val="none" w:sz="0" w:space="0" w:color="auto"/>
      </w:divBdr>
    </w:div>
    <w:div w:id="198903319">
      <w:bodyDiv w:val="1"/>
      <w:marLeft w:val="0"/>
      <w:marRight w:val="0"/>
      <w:marTop w:val="0"/>
      <w:marBottom w:val="0"/>
      <w:divBdr>
        <w:top w:val="none" w:sz="0" w:space="0" w:color="auto"/>
        <w:left w:val="none" w:sz="0" w:space="0" w:color="auto"/>
        <w:bottom w:val="none" w:sz="0" w:space="0" w:color="auto"/>
        <w:right w:val="none" w:sz="0" w:space="0" w:color="auto"/>
      </w:divBdr>
    </w:div>
    <w:div w:id="228417946">
      <w:bodyDiv w:val="1"/>
      <w:marLeft w:val="0"/>
      <w:marRight w:val="0"/>
      <w:marTop w:val="0"/>
      <w:marBottom w:val="0"/>
      <w:divBdr>
        <w:top w:val="none" w:sz="0" w:space="0" w:color="auto"/>
        <w:left w:val="none" w:sz="0" w:space="0" w:color="auto"/>
        <w:bottom w:val="none" w:sz="0" w:space="0" w:color="auto"/>
        <w:right w:val="none" w:sz="0" w:space="0" w:color="auto"/>
      </w:divBdr>
      <w:divsChild>
        <w:div w:id="462306138">
          <w:marLeft w:val="0"/>
          <w:marRight w:val="0"/>
          <w:marTop w:val="288"/>
          <w:marBottom w:val="100"/>
          <w:divBdr>
            <w:top w:val="none" w:sz="0" w:space="0" w:color="auto"/>
            <w:left w:val="none" w:sz="0" w:space="0" w:color="auto"/>
            <w:bottom w:val="none" w:sz="0" w:space="0" w:color="auto"/>
            <w:right w:val="none" w:sz="0" w:space="0" w:color="auto"/>
          </w:divBdr>
          <w:divsChild>
            <w:div w:id="1295523286">
              <w:marLeft w:val="0"/>
              <w:marRight w:val="0"/>
              <w:marTop w:val="0"/>
              <w:marBottom w:val="0"/>
              <w:divBdr>
                <w:top w:val="none" w:sz="0" w:space="0" w:color="auto"/>
                <w:left w:val="none" w:sz="0" w:space="0" w:color="auto"/>
                <w:bottom w:val="none" w:sz="0" w:space="0" w:color="auto"/>
                <w:right w:val="none" w:sz="0" w:space="0" w:color="auto"/>
              </w:divBdr>
            </w:div>
          </w:divsChild>
        </w:div>
        <w:div w:id="72237364">
          <w:marLeft w:val="0"/>
          <w:marRight w:val="0"/>
          <w:marTop w:val="432"/>
          <w:marBottom w:val="100"/>
          <w:divBdr>
            <w:top w:val="none" w:sz="0" w:space="0" w:color="auto"/>
            <w:left w:val="none" w:sz="0" w:space="0" w:color="auto"/>
            <w:bottom w:val="none" w:sz="0" w:space="0" w:color="auto"/>
            <w:right w:val="none" w:sz="0" w:space="0" w:color="auto"/>
          </w:divBdr>
        </w:div>
      </w:divsChild>
    </w:div>
    <w:div w:id="355231078">
      <w:bodyDiv w:val="1"/>
      <w:marLeft w:val="0"/>
      <w:marRight w:val="0"/>
      <w:marTop w:val="0"/>
      <w:marBottom w:val="0"/>
      <w:divBdr>
        <w:top w:val="none" w:sz="0" w:space="0" w:color="auto"/>
        <w:left w:val="none" w:sz="0" w:space="0" w:color="auto"/>
        <w:bottom w:val="none" w:sz="0" w:space="0" w:color="auto"/>
        <w:right w:val="none" w:sz="0" w:space="0" w:color="auto"/>
      </w:divBdr>
    </w:div>
    <w:div w:id="375856070">
      <w:bodyDiv w:val="1"/>
      <w:marLeft w:val="0"/>
      <w:marRight w:val="0"/>
      <w:marTop w:val="0"/>
      <w:marBottom w:val="0"/>
      <w:divBdr>
        <w:top w:val="none" w:sz="0" w:space="0" w:color="auto"/>
        <w:left w:val="none" w:sz="0" w:space="0" w:color="auto"/>
        <w:bottom w:val="none" w:sz="0" w:space="0" w:color="auto"/>
        <w:right w:val="none" w:sz="0" w:space="0" w:color="auto"/>
      </w:divBdr>
    </w:div>
    <w:div w:id="490489123">
      <w:bodyDiv w:val="1"/>
      <w:marLeft w:val="0"/>
      <w:marRight w:val="0"/>
      <w:marTop w:val="0"/>
      <w:marBottom w:val="0"/>
      <w:divBdr>
        <w:top w:val="none" w:sz="0" w:space="0" w:color="auto"/>
        <w:left w:val="none" w:sz="0" w:space="0" w:color="auto"/>
        <w:bottom w:val="none" w:sz="0" w:space="0" w:color="auto"/>
        <w:right w:val="none" w:sz="0" w:space="0" w:color="auto"/>
      </w:divBdr>
    </w:div>
    <w:div w:id="500202718">
      <w:bodyDiv w:val="1"/>
      <w:marLeft w:val="0"/>
      <w:marRight w:val="0"/>
      <w:marTop w:val="0"/>
      <w:marBottom w:val="0"/>
      <w:divBdr>
        <w:top w:val="none" w:sz="0" w:space="0" w:color="auto"/>
        <w:left w:val="none" w:sz="0" w:space="0" w:color="auto"/>
        <w:bottom w:val="none" w:sz="0" w:space="0" w:color="auto"/>
        <w:right w:val="none" w:sz="0" w:space="0" w:color="auto"/>
      </w:divBdr>
      <w:divsChild>
        <w:div w:id="1586454517">
          <w:marLeft w:val="0"/>
          <w:marRight w:val="0"/>
          <w:marTop w:val="288"/>
          <w:marBottom w:val="100"/>
          <w:divBdr>
            <w:top w:val="none" w:sz="0" w:space="0" w:color="auto"/>
            <w:left w:val="none" w:sz="0" w:space="0" w:color="auto"/>
            <w:bottom w:val="none" w:sz="0" w:space="0" w:color="auto"/>
            <w:right w:val="none" w:sz="0" w:space="0" w:color="auto"/>
          </w:divBdr>
          <w:divsChild>
            <w:div w:id="537084491">
              <w:marLeft w:val="0"/>
              <w:marRight w:val="0"/>
              <w:marTop w:val="0"/>
              <w:marBottom w:val="0"/>
              <w:divBdr>
                <w:top w:val="none" w:sz="0" w:space="0" w:color="auto"/>
                <w:left w:val="none" w:sz="0" w:space="0" w:color="auto"/>
                <w:bottom w:val="none" w:sz="0" w:space="0" w:color="auto"/>
                <w:right w:val="none" w:sz="0" w:space="0" w:color="auto"/>
              </w:divBdr>
            </w:div>
          </w:divsChild>
        </w:div>
        <w:div w:id="1594825817">
          <w:marLeft w:val="0"/>
          <w:marRight w:val="0"/>
          <w:marTop w:val="432"/>
          <w:marBottom w:val="100"/>
          <w:divBdr>
            <w:top w:val="none" w:sz="0" w:space="0" w:color="auto"/>
            <w:left w:val="none" w:sz="0" w:space="0" w:color="auto"/>
            <w:bottom w:val="none" w:sz="0" w:space="0" w:color="auto"/>
            <w:right w:val="none" w:sz="0" w:space="0" w:color="auto"/>
          </w:divBdr>
        </w:div>
      </w:divsChild>
    </w:div>
    <w:div w:id="681007864">
      <w:bodyDiv w:val="1"/>
      <w:marLeft w:val="0"/>
      <w:marRight w:val="0"/>
      <w:marTop w:val="0"/>
      <w:marBottom w:val="0"/>
      <w:divBdr>
        <w:top w:val="none" w:sz="0" w:space="0" w:color="auto"/>
        <w:left w:val="none" w:sz="0" w:space="0" w:color="auto"/>
        <w:bottom w:val="none" w:sz="0" w:space="0" w:color="auto"/>
        <w:right w:val="none" w:sz="0" w:space="0" w:color="auto"/>
      </w:divBdr>
    </w:div>
    <w:div w:id="795954749">
      <w:bodyDiv w:val="1"/>
      <w:marLeft w:val="0"/>
      <w:marRight w:val="0"/>
      <w:marTop w:val="0"/>
      <w:marBottom w:val="0"/>
      <w:divBdr>
        <w:top w:val="none" w:sz="0" w:space="0" w:color="auto"/>
        <w:left w:val="none" w:sz="0" w:space="0" w:color="auto"/>
        <w:bottom w:val="none" w:sz="0" w:space="0" w:color="auto"/>
        <w:right w:val="none" w:sz="0" w:space="0" w:color="auto"/>
      </w:divBdr>
      <w:divsChild>
        <w:div w:id="756050979">
          <w:marLeft w:val="0"/>
          <w:marRight w:val="0"/>
          <w:marTop w:val="288"/>
          <w:marBottom w:val="100"/>
          <w:divBdr>
            <w:top w:val="none" w:sz="0" w:space="0" w:color="auto"/>
            <w:left w:val="none" w:sz="0" w:space="0" w:color="auto"/>
            <w:bottom w:val="none" w:sz="0" w:space="0" w:color="auto"/>
            <w:right w:val="none" w:sz="0" w:space="0" w:color="auto"/>
          </w:divBdr>
          <w:divsChild>
            <w:div w:id="1692295216">
              <w:marLeft w:val="0"/>
              <w:marRight w:val="0"/>
              <w:marTop w:val="0"/>
              <w:marBottom w:val="0"/>
              <w:divBdr>
                <w:top w:val="none" w:sz="0" w:space="0" w:color="auto"/>
                <w:left w:val="none" w:sz="0" w:space="0" w:color="auto"/>
                <w:bottom w:val="none" w:sz="0" w:space="0" w:color="auto"/>
                <w:right w:val="none" w:sz="0" w:space="0" w:color="auto"/>
              </w:divBdr>
            </w:div>
          </w:divsChild>
        </w:div>
        <w:div w:id="329407536">
          <w:marLeft w:val="0"/>
          <w:marRight w:val="0"/>
          <w:marTop w:val="432"/>
          <w:marBottom w:val="100"/>
          <w:divBdr>
            <w:top w:val="none" w:sz="0" w:space="0" w:color="auto"/>
            <w:left w:val="none" w:sz="0" w:space="0" w:color="auto"/>
            <w:bottom w:val="none" w:sz="0" w:space="0" w:color="auto"/>
            <w:right w:val="none" w:sz="0" w:space="0" w:color="auto"/>
          </w:divBdr>
        </w:div>
      </w:divsChild>
    </w:div>
    <w:div w:id="917058408">
      <w:bodyDiv w:val="1"/>
      <w:marLeft w:val="0"/>
      <w:marRight w:val="0"/>
      <w:marTop w:val="0"/>
      <w:marBottom w:val="0"/>
      <w:divBdr>
        <w:top w:val="none" w:sz="0" w:space="0" w:color="auto"/>
        <w:left w:val="none" w:sz="0" w:space="0" w:color="auto"/>
        <w:bottom w:val="none" w:sz="0" w:space="0" w:color="auto"/>
        <w:right w:val="none" w:sz="0" w:space="0" w:color="auto"/>
      </w:divBdr>
      <w:divsChild>
        <w:div w:id="636106037">
          <w:marLeft w:val="0"/>
          <w:marRight w:val="0"/>
          <w:marTop w:val="288"/>
          <w:marBottom w:val="100"/>
          <w:divBdr>
            <w:top w:val="none" w:sz="0" w:space="0" w:color="auto"/>
            <w:left w:val="none" w:sz="0" w:space="0" w:color="auto"/>
            <w:bottom w:val="none" w:sz="0" w:space="0" w:color="auto"/>
            <w:right w:val="none" w:sz="0" w:space="0" w:color="auto"/>
          </w:divBdr>
          <w:divsChild>
            <w:div w:id="314530303">
              <w:marLeft w:val="0"/>
              <w:marRight w:val="0"/>
              <w:marTop w:val="0"/>
              <w:marBottom w:val="0"/>
              <w:divBdr>
                <w:top w:val="none" w:sz="0" w:space="0" w:color="auto"/>
                <w:left w:val="none" w:sz="0" w:space="0" w:color="auto"/>
                <w:bottom w:val="none" w:sz="0" w:space="0" w:color="auto"/>
                <w:right w:val="none" w:sz="0" w:space="0" w:color="auto"/>
              </w:divBdr>
            </w:div>
          </w:divsChild>
        </w:div>
        <w:div w:id="1070730749">
          <w:marLeft w:val="0"/>
          <w:marRight w:val="0"/>
          <w:marTop w:val="432"/>
          <w:marBottom w:val="100"/>
          <w:divBdr>
            <w:top w:val="none" w:sz="0" w:space="0" w:color="auto"/>
            <w:left w:val="none" w:sz="0" w:space="0" w:color="auto"/>
            <w:bottom w:val="none" w:sz="0" w:space="0" w:color="auto"/>
            <w:right w:val="none" w:sz="0" w:space="0" w:color="auto"/>
          </w:divBdr>
        </w:div>
      </w:divsChild>
    </w:div>
    <w:div w:id="1096904745">
      <w:bodyDiv w:val="1"/>
      <w:marLeft w:val="0"/>
      <w:marRight w:val="0"/>
      <w:marTop w:val="0"/>
      <w:marBottom w:val="0"/>
      <w:divBdr>
        <w:top w:val="none" w:sz="0" w:space="0" w:color="auto"/>
        <w:left w:val="none" w:sz="0" w:space="0" w:color="auto"/>
        <w:bottom w:val="none" w:sz="0" w:space="0" w:color="auto"/>
        <w:right w:val="none" w:sz="0" w:space="0" w:color="auto"/>
      </w:divBdr>
    </w:div>
    <w:div w:id="1183401676">
      <w:bodyDiv w:val="1"/>
      <w:marLeft w:val="0"/>
      <w:marRight w:val="0"/>
      <w:marTop w:val="0"/>
      <w:marBottom w:val="0"/>
      <w:divBdr>
        <w:top w:val="none" w:sz="0" w:space="0" w:color="auto"/>
        <w:left w:val="none" w:sz="0" w:space="0" w:color="auto"/>
        <w:bottom w:val="none" w:sz="0" w:space="0" w:color="auto"/>
        <w:right w:val="none" w:sz="0" w:space="0" w:color="auto"/>
      </w:divBdr>
      <w:divsChild>
        <w:div w:id="2110275136">
          <w:marLeft w:val="0"/>
          <w:marRight w:val="0"/>
          <w:marTop w:val="288"/>
          <w:marBottom w:val="100"/>
          <w:divBdr>
            <w:top w:val="none" w:sz="0" w:space="0" w:color="auto"/>
            <w:left w:val="none" w:sz="0" w:space="0" w:color="auto"/>
            <w:bottom w:val="none" w:sz="0" w:space="0" w:color="auto"/>
            <w:right w:val="none" w:sz="0" w:space="0" w:color="auto"/>
          </w:divBdr>
          <w:divsChild>
            <w:div w:id="1612934281">
              <w:marLeft w:val="0"/>
              <w:marRight w:val="0"/>
              <w:marTop w:val="0"/>
              <w:marBottom w:val="0"/>
              <w:divBdr>
                <w:top w:val="none" w:sz="0" w:space="0" w:color="auto"/>
                <w:left w:val="none" w:sz="0" w:space="0" w:color="auto"/>
                <w:bottom w:val="none" w:sz="0" w:space="0" w:color="auto"/>
                <w:right w:val="none" w:sz="0" w:space="0" w:color="auto"/>
              </w:divBdr>
            </w:div>
          </w:divsChild>
        </w:div>
        <w:div w:id="1137718628">
          <w:marLeft w:val="0"/>
          <w:marRight w:val="0"/>
          <w:marTop w:val="432"/>
          <w:marBottom w:val="100"/>
          <w:divBdr>
            <w:top w:val="none" w:sz="0" w:space="0" w:color="auto"/>
            <w:left w:val="none" w:sz="0" w:space="0" w:color="auto"/>
            <w:bottom w:val="none" w:sz="0" w:space="0" w:color="auto"/>
            <w:right w:val="none" w:sz="0" w:space="0" w:color="auto"/>
          </w:divBdr>
        </w:div>
      </w:divsChild>
    </w:div>
    <w:div w:id="1293825356">
      <w:bodyDiv w:val="1"/>
      <w:marLeft w:val="0"/>
      <w:marRight w:val="0"/>
      <w:marTop w:val="0"/>
      <w:marBottom w:val="0"/>
      <w:divBdr>
        <w:top w:val="none" w:sz="0" w:space="0" w:color="auto"/>
        <w:left w:val="none" w:sz="0" w:space="0" w:color="auto"/>
        <w:bottom w:val="none" w:sz="0" w:space="0" w:color="auto"/>
        <w:right w:val="none" w:sz="0" w:space="0" w:color="auto"/>
      </w:divBdr>
    </w:div>
    <w:div w:id="1389912486">
      <w:bodyDiv w:val="1"/>
      <w:marLeft w:val="0"/>
      <w:marRight w:val="0"/>
      <w:marTop w:val="0"/>
      <w:marBottom w:val="0"/>
      <w:divBdr>
        <w:top w:val="none" w:sz="0" w:space="0" w:color="auto"/>
        <w:left w:val="none" w:sz="0" w:space="0" w:color="auto"/>
        <w:bottom w:val="none" w:sz="0" w:space="0" w:color="auto"/>
        <w:right w:val="none" w:sz="0" w:space="0" w:color="auto"/>
      </w:divBdr>
    </w:div>
    <w:div w:id="1425418437">
      <w:bodyDiv w:val="1"/>
      <w:marLeft w:val="0"/>
      <w:marRight w:val="0"/>
      <w:marTop w:val="0"/>
      <w:marBottom w:val="0"/>
      <w:divBdr>
        <w:top w:val="none" w:sz="0" w:space="0" w:color="auto"/>
        <w:left w:val="none" w:sz="0" w:space="0" w:color="auto"/>
        <w:bottom w:val="none" w:sz="0" w:space="0" w:color="auto"/>
        <w:right w:val="none" w:sz="0" w:space="0" w:color="auto"/>
      </w:divBdr>
    </w:div>
    <w:div w:id="1499269873">
      <w:bodyDiv w:val="1"/>
      <w:marLeft w:val="0"/>
      <w:marRight w:val="0"/>
      <w:marTop w:val="0"/>
      <w:marBottom w:val="0"/>
      <w:divBdr>
        <w:top w:val="none" w:sz="0" w:space="0" w:color="auto"/>
        <w:left w:val="none" w:sz="0" w:space="0" w:color="auto"/>
        <w:bottom w:val="none" w:sz="0" w:space="0" w:color="auto"/>
        <w:right w:val="none" w:sz="0" w:space="0" w:color="auto"/>
      </w:divBdr>
    </w:div>
    <w:div w:id="1539704703">
      <w:bodyDiv w:val="1"/>
      <w:marLeft w:val="0"/>
      <w:marRight w:val="0"/>
      <w:marTop w:val="0"/>
      <w:marBottom w:val="0"/>
      <w:divBdr>
        <w:top w:val="none" w:sz="0" w:space="0" w:color="auto"/>
        <w:left w:val="none" w:sz="0" w:space="0" w:color="auto"/>
        <w:bottom w:val="none" w:sz="0" w:space="0" w:color="auto"/>
        <w:right w:val="none" w:sz="0" w:space="0" w:color="auto"/>
      </w:divBdr>
      <w:divsChild>
        <w:div w:id="921911092">
          <w:marLeft w:val="0"/>
          <w:marRight w:val="0"/>
          <w:marTop w:val="288"/>
          <w:marBottom w:val="100"/>
          <w:divBdr>
            <w:top w:val="none" w:sz="0" w:space="0" w:color="auto"/>
            <w:left w:val="none" w:sz="0" w:space="0" w:color="auto"/>
            <w:bottom w:val="none" w:sz="0" w:space="0" w:color="auto"/>
            <w:right w:val="none" w:sz="0" w:space="0" w:color="auto"/>
          </w:divBdr>
          <w:divsChild>
            <w:div w:id="1145512433">
              <w:marLeft w:val="0"/>
              <w:marRight w:val="0"/>
              <w:marTop w:val="0"/>
              <w:marBottom w:val="0"/>
              <w:divBdr>
                <w:top w:val="none" w:sz="0" w:space="0" w:color="auto"/>
                <w:left w:val="none" w:sz="0" w:space="0" w:color="auto"/>
                <w:bottom w:val="none" w:sz="0" w:space="0" w:color="auto"/>
                <w:right w:val="none" w:sz="0" w:space="0" w:color="auto"/>
              </w:divBdr>
            </w:div>
          </w:divsChild>
        </w:div>
        <w:div w:id="1233585815">
          <w:marLeft w:val="0"/>
          <w:marRight w:val="0"/>
          <w:marTop w:val="432"/>
          <w:marBottom w:val="100"/>
          <w:divBdr>
            <w:top w:val="none" w:sz="0" w:space="0" w:color="auto"/>
            <w:left w:val="none" w:sz="0" w:space="0" w:color="auto"/>
            <w:bottom w:val="none" w:sz="0" w:space="0" w:color="auto"/>
            <w:right w:val="none" w:sz="0" w:space="0" w:color="auto"/>
          </w:divBdr>
        </w:div>
      </w:divsChild>
    </w:div>
    <w:div w:id="1654413345">
      <w:bodyDiv w:val="1"/>
      <w:marLeft w:val="0"/>
      <w:marRight w:val="0"/>
      <w:marTop w:val="0"/>
      <w:marBottom w:val="0"/>
      <w:divBdr>
        <w:top w:val="none" w:sz="0" w:space="0" w:color="auto"/>
        <w:left w:val="none" w:sz="0" w:space="0" w:color="auto"/>
        <w:bottom w:val="none" w:sz="0" w:space="0" w:color="auto"/>
        <w:right w:val="none" w:sz="0" w:space="0" w:color="auto"/>
      </w:divBdr>
    </w:div>
    <w:div w:id="1751611847">
      <w:bodyDiv w:val="1"/>
      <w:marLeft w:val="0"/>
      <w:marRight w:val="0"/>
      <w:marTop w:val="0"/>
      <w:marBottom w:val="0"/>
      <w:divBdr>
        <w:top w:val="none" w:sz="0" w:space="0" w:color="auto"/>
        <w:left w:val="none" w:sz="0" w:space="0" w:color="auto"/>
        <w:bottom w:val="none" w:sz="0" w:space="0" w:color="auto"/>
        <w:right w:val="none" w:sz="0" w:space="0" w:color="auto"/>
      </w:divBdr>
    </w:div>
    <w:div w:id="1757554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Hickey%20PT%5BAuthor%5D&amp;cauthor=true&amp;cauthor_uid=25686212" TargetMode="External"/><Relationship Id="rId13" Type="http://schemas.openxmlformats.org/officeDocument/2006/relationships/hyperlink" Target="https://www.ncbi.nlm.nih.gov/pubmed/?term=Zanjani%20A%5BAuthor%5D&amp;cauthor=true&amp;cauthor_uid=25786995" TargetMode="External"/><Relationship Id="rId18" Type="http://schemas.openxmlformats.org/officeDocument/2006/relationships/hyperlink" Target="https://www.ncbi.nlm.nih.gov/pubmed/?term=Brys%20M%5BAuthor%5D&amp;cauthor=true&amp;cauthor_uid=27708129" TargetMode="External"/><Relationship Id="rId26" Type="http://schemas.openxmlformats.org/officeDocument/2006/relationships/hyperlink" Target="https://www.ncbi.nlm.nih.gov/pubmed/?term=Lou%20JS%5BAuthor%5D&amp;cauthor=true&amp;cauthor_uid=2770812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ubmed/?term=Kumar%20P%5BAuthor%5D&amp;cauthor=true&amp;cauthor_uid=27708129" TargetMode="External"/><Relationship Id="rId34" Type="http://schemas.openxmlformats.org/officeDocument/2006/relationships/hyperlink" Target="https://www.ncbi.nlm.nih.gov/pubmed/?term=Cohen%20OS%5BAuthor%5D&amp;cauthor=true&amp;cauthor_uid=29373395" TargetMode="External"/><Relationship Id="rId7" Type="http://schemas.openxmlformats.org/officeDocument/2006/relationships/hyperlink" Target="https://www.ncbi.nlm.nih.gov/pubmed/?term=Chou%20YH%5BAuthor%5D&amp;cauthor=true&amp;cauthor_uid=25686212" TargetMode="External"/><Relationship Id="rId12" Type="http://schemas.openxmlformats.org/officeDocument/2006/relationships/hyperlink" Target="https://www.ncbi.nlm.nih.gov/pubmed/25686212" TargetMode="External"/><Relationship Id="rId17" Type="http://schemas.openxmlformats.org/officeDocument/2006/relationships/hyperlink" Target="https://www.ncbi.nlm.nih.gov/pubmed/25786995" TargetMode="External"/><Relationship Id="rId25" Type="http://schemas.openxmlformats.org/officeDocument/2006/relationships/hyperlink" Target="https://www.ncbi.nlm.nih.gov/pubmed/?term=Wagle%20Shukla%20A%5BAuthor%5D&amp;cauthor=true&amp;cauthor_uid=27708129" TargetMode="External"/><Relationship Id="rId33" Type="http://schemas.openxmlformats.org/officeDocument/2006/relationships/hyperlink" Target="https://www.ncbi.nlm.nih.gov/pubmed/27708129" TargetMode="External"/><Relationship Id="rId38" Type="http://schemas.openxmlformats.org/officeDocument/2006/relationships/hyperlink" Target="https://www.ncbi.nlm.nih.gov/pubmed/29373395" TargetMode="External"/><Relationship Id="rId2" Type="http://schemas.openxmlformats.org/officeDocument/2006/relationships/styles" Target="styles.xml"/><Relationship Id="rId16" Type="http://schemas.openxmlformats.org/officeDocument/2006/relationships/hyperlink" Target="https://www.ncbi.nlm.nih.gov/pubmed/25786995" TargetMode="External"/><Relationship Id="rId20" Type="http://schemas.openxmlformats.org/officeDocument/2006/relationships/hyperlink" Target="https://www.ncbi.nlm.nih.gov/pubmed/?term=Agarwal%20S%5BAuthor%5D&amp;cauthor=true&amp;cauthor_uid=27708129" TargetMode="External"/><Relationship Id="rId29" Type="http://schemas.openxmlformats.org/officeDocument/2006/relationships/hyperlink" Target="https://www.ncbi.nlm.nih.gov/pubmed/?term=Di%20Rocco%20A%5BAuthor%5D&amp;cauthor=true&amp;cauthor_uid=277081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5686212" TargetMode="External"/><Relationship Id="rId24" Type="http://schemas.openxmlformats.org/officeDocument/2006/relationships/hyperlink" Target="https://www.ncbi.nlm.nih.gov/pubmed/?term=Fernandez%20H%5BAuthor%5D&amp;cauthor=true&amp;cauthor_uid=27708129" TargetMode="External"/><Relationship Id="rId32" Type="http://schemas.openxmlformats.org/officeDocument/2006/relationships/hyperlink" Target="http://clinicaltrials.gov/show/NCT01080794" TargetMode="External"/><Relationship Id="rId37" Type="http://schemas.openxmlformats.org/officeDocument/2006/relationships/hyperlink" Target="https://www.ncbi.nlm.nih.gov/pubmed/29373395"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term=Chen%20R%5BAuthor%5D&amp;cauthor=true&amp;cauthor_uid=25786995" TargetMode="External"/><Relationship Id="rId23" Type="http://schemas.openxmlformats.org/officeDocument/2006/relationships/hyperlink" Target="https://www.ncbi.nlm.nih.gov/pubmed/?term=Wu%20A%5BAuthor%5D&amp;cauthor=true&amp;cauthor_uid=27708129" TargetMode="External"/><Relationship Id="rId28" Type="http://schemas.openxmlformats.org/officeDocument/2006/relationships/hyperlink" Target="https://www.ncbi.nlm.nih.gov/pubmed/?term=Simon%20DK%5BAuthor%5D&amp;cauthor=true&amp;cauthor_uid=27708129" TargetMode="External"/><Relationship Id="rId36" Type="http://schemas.openxmlformats.org/officeDocument/2006/relationships/hyperlink" Target="https://www.ncbi.nlm.nih.gov/pubmed/?term=Warman-Alaluf%20N%5BAuthor%5D&amp;cauthor=true&amp;cauthor_uid=29373395" TargetMode="External"/><Relationship Id="rId10" Type="http://schemas.openxmlformats.org/officeDocument/2006/relationships/hyperlink" Target="https://www.ncbi.nlm.nih.gov/pubmed/?term=Chen%20NK%5BAuthor%5D&amp;cauthor=true&amp;cauthor_uid=25686212" TargetMode="External"/><Relationship Id="rId19" Type="http://schemas.openxmlformats.org/officeDocument/2006/relationships/hyperlink" Target="https://www.ncbi.nlm.nih.gov/pubmed/?term=Fox%20MD%5BAuthor%5D&amp;cauthor=true&amp;cauthor_uid=27708129" TargetMode="External"/><Relationship Id="rId31" Type="http://schemas.openxmlformats.org/officeDocument/2006/relationships/hyperlink" Target="https://www.ncbi.nlm.nih.gov/pubmed/27708129" TargetMode="External"/><Relationship Id="rId4" Type="http://schemas.openxmlformats.org/officeDocument/2006/relationships/webSettings" Target="webSettings.xml"/><Relationship Id="rId9" Type="http://schemas.openxmlformats.org/officeDocument/2006/relationships/hyperlink" Target="https://www.ncbi.nlm.nih.gov/pubmed/?term=Song%20AW%5BAuthor%5D&amp;cauthor=true&amp;cauthor_uid=25686212" TargetMode="External"/><Relationship Id="rId14" Type="http://schemas.openxmlformats.org/officeDocument/2006/relationships/hyperlink" Target="https://www.ncbi.nlm.nih.gov/pubmed/?term=Daskalakis%20ZJ%5BAuthor%5D&amp;cauthor=true&amp;cauthor_uid=25786995" TargetMode="External"/><Relationship Id="rId22" Type="http://schemas.openxmlformats.org/officeDocument/2006/relationships/hyperlink" Target="https://www.ncbi.nlm.nih.gov/pubmed/?term=Chen%20R%5BAuthor%5D&amp;cauthor=true&amp;cauthor_uid=27708129" TargetMode="External"/><Relationship Id="rId27" Type="http://schemas.openxmlformats.org/officeDocument/2006/relationships/hyperlink" Target="https://www.ncbi.nlm.nih.gov/pubmed/?term=Gray%20Z%5BAuthor%5D&amp;cauthor=true&amp;cauthor_uid=27708129" TargetMode="External"/><Relationship Id="rId30" Type="http://schemas.openxmlformats.org/officeDocument/2006/relationships/hyperlink" Target="https://www.ncbi.nlm.nih.gov/pubmed/?term=Pascual-Leone%20A%5BAuthor%5D&amp;cauthor=true&amp;cauthor_uid=27708129" TargetMode="External"/><Relationship Id="rId35" Type="http://schemas.openxmlformats.org/officeDocument/2006/relationships/hyperlink" Target="https://www.ncbi.nlm.nih.gov/pubmed/?term=Yahalom%20G%5BAuthor%5D&amp;cauthor=true&amp;cauthor_uid=29373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Jin Lin</dc:creator>
  <cp:lastModifiedBy>jinjin.lin@yorkmail.cuny.edu</cp:lastModifiedBy>
  <cp:revision>27</cp:revision>
  <dcterms:created xsi:type="dcterms:W3CDTF">2019-07-11T21:51:00Z</dcterms:created>
  <dcterms:modified xsi:type="dcterms:W3CDTF">2019-07-26T19:15:00Z</dcterms:modified>
</cp:coreProperties>
</file>